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B5E9" w14:textId="77777777" w:rsidR="006239DA" w:rsidRPr="00A06CF8" w:rsidRDefault="006239DA" w:rsidP="006239DA">
      <w:pPr>
        <w:jc w:val="right"/>
        <w:rPr>
          <w:rFonts w:ascii="Times New Roman" w:hAnsi="Times New Roman" w:cs="Times New Roman"/>
          <w:b/>
          <w:bCs/>
          <w:sz w:val="28"/>
          <w:szCs w:val="28"/>
        </w:rPr>
      </w:pPr>
      <w:proofErr w:type="spellStart"/>
      <w:r w:rsidRPr="00A06CF8">
        <w:rPr>
          <w:rFonts w:ascii="Times New Roman" w:hAnsi="Times New Roman" w:cs="Times New Roman"/>
          <w:b/>
          <w:bCs/>
          <w:sz w:val="28"/>
          <w:szCs w:val="28"/>
        </w:rPr>
        <w:t>Долбоор</w:t>
      </w:r>
      <w:proofErr w:type="spellEnd"/>
      <w:r w:rsidRPr="00A06CF8">
        <w:rPr>
          <w:rFonts w:ascii="Times New Roman" w:hAnsi="Times New Roman" w:cs="Times New Roman"/>
          <w:b/>
          <w:bCs/>
          <w:sz w:val="28"/>
          <w:szCs w:val="28"/>
        </w:rPr>
        <w:t xml:space="preserve"> </w:t>
      </w:r>
    </w:p>
    <w:p w14:paraId="2340C76D" w14:textId="77777777" w:rsidR="006239DA" w:rsidRDefault="006239DA" w:rsidP="00B3759F">
      <w:pPr>
        <w:spacing w:after="0"/>
      </w:pPr>
    </w:p>
    <w:p w14:paraId="4E24B9DB" w14:textId="452A7E7D" w:rsidR="00B3759F" w:rsidRDefault="00B3759F" w:rsidP="00B3759F">
      <w:pPr>
        <w:spacing w:after="0"/>
        <w:jc w:val="center"/>
        <w:rPr>
          <w:rFonts w:ascii="Times New Roman" w:hAnsi="Times New Roman" w:cs="Times New Roman"/>
          <w:b/>
          <w:bCs/>
          <w:sz w:val="28"/>
          <w:szCs w:val="28"/>
          <w:lang w:val="ky-KG"/>
        </w:rPr>
      </w:pPr>
      <w:r w:rsidRPr="006239DA">
        <w:rPr>
          <w:rFonts w:ascii="Times New Roman" w:hAnsi="Times New Roman" w:cs="Times New Roman"/>
          <w:b/>
          <w:bCs/>
          <w:sz w:val="28"/>
          <w:szCs w:val="28"/>
        </w:rPr>
        <w:t>КЫРГЫЗ РЕСПУБЛИКАСЫНЫН</w:t>
      </w:r>
      <w:r>
        <w:rPr>
          <w:rFonts w:ascii="Times New Roman" w:hAnsi="Times New Roman" w:cs="Times New Roman"/>
          <w:b/>
          <w:bCs/>
          <w:sz w:val="28"/>
          <w:szCs w:val="28"/>
          <w:lang w:val="ky-KG"/>
        </w:rPr>
        <w:t xml:space="preserve"> </w:t>
      </w:r>
      <w:r w:rsidR="006239DA" w:rsidRPr="006239DA">
        <w:rPr>
          <w:rFonts w:ascii="Times New Roman" w:hAnsi="Times New Roman" w:cs="Times New Roman"/>
          <w:b/>
          <w:bCs/>
          <w:sz w:val="28"/>
          <w:szCs w:val="28"/>
        </w:rPr>
        <w:t xml:space="preserve">ЭНЕРГЕТИКА МИНИСТРЛИГИНИН </w:t>
      </w:r>
    </w:p>
    <w:p w14:paraId="00209B9E" w14:textId="307550F2" w:rsidR="006239DA" w:rsidRPr="00B3759F" w:rsidRDefault="00B3759F" w:rsidP="00B3759F">
      <w:pPr>
        <w:spacing w:after="0"/>
        <w:jc w:val="center"/>
        <w:rPr>
          <w:rFonts w:ascii="Times New Roman" w:hAnsi="Times New Roman" w:cs="Times New Roman"/>
          <w:b/>
          <w:bCs/>
          <w:sz w:val="28"/>
          <w:szCs w:val="28"/>
          <w:lang w:val="ky-KG"/>
        </w:rPr>
      </w:pPr>
      <w:r w:rsidRPr="00B3759F">
        <w:rPr>
          <w:rFonts w:ascii="Times New Roman" w:hAnsi="Times New Roman" w:cs="Times New Roman"/>
          <w:b/>
          <w:bCs/>
          <w:sz w:val="28"/>
          <w:szCs w:val="28"/>
          <w:lang w:val="ky-KG"/>
        </w:rPr>
        <w:t>БУЙРУГУ</w:t>
      </w:r>
    </w:p>
    <w:p w14:paraId="1FAF0E83" w14:textId="77777777" w:rsidR="00B3759F" w:rsidRPr="00B3759F" w:rsidRDefault="00B3759F" w:rsidP="00B3759F">
      <w:pPr>
        <w:spacing w:after="0"/>
        <w:jc w:val="center"/>
        <w:rPr>
          <w:rFonts w:ascii="Times New Roman" w:hAnsi="Times New Roman" w:cs="Times New Roman"/>
          <w:b/>
          <w:bCs/>
          <w:sz w:val="28"/>
          <w:szCs w:val="28"/>
          <w:lang w:val="ky-KG"/>
        </w:rPr>
      </w:pPr>
    </w:p>
    <w:p w14:paraId="5CC41A3F" w14:textId="2740E7D9" w:rsidR="00DB476B" w:rsidRPr="00B3759F" w:rsidRDefault="003E1D7F" w:rsidP="00DB476B">
      <w:pPr>
        <w:spacing w:after="0"/>
        <w:jc w:val="center"/>
        <w:rPr>
          <w:rFonts w:ascii="Times New Roman" w:hAnsi="Times New Roman" w:cs="Times New Roman"/>
          <w:b/>
          <w:bCs/>
          <w:sz w:val="28"/>
          <w:szCs w:val="28"/>
          <w:lang w:val="ky-KG"/>
        </w:rPr>
      </w:pPr>
      <w:r w:rsidRPr="00B3759F">
        <w:rPr>
          <w:rFonts w:ascii="Times New Roman" w:hAnsi="Times New Roman" w:cs="Times New Roman"/>
          <w:b/>
          <w:bCs/>
          <w:sz w:val="28"/>
          <w:szCs w:val="28"/>
          <w:lang w:val="ky-KG"/>
        </w:rPr>
        <w:t>2022</w:t>
      </w:r>
      <w:r w:rsidR="006239DA" w:rsidRPr="00B3759F">
        <w:rPr>
          <w:rFonts w:ascii="Times New Roman" w:hAnsi="Times New Roman" w:cs="Times New Roman"/>
          <w:b/>
          <w:bCs/>
          <w:sz w:val="28"/>
          <w:szCs w:val="28"/>
          <w:lang w:val="ky-KG"/>
        </w:rPr>
        <w:t xml:space="preserve">-жылдын </w:t>
      </w:r>
      <w:r w:rsidRPr="00B3759F">
        <w:rPr>
          <w:rFonts w:ascii="Times New Roman" w:hAnsi="Times New Roman" w:cs="Times New Roman"/>
          <w:b/>
          <w:bCs/>
          <w:sz w:val="28"/>
          <w:szCs w:val="28"/>
          <w:lang w:val="ky-KG"/>
        </w:rPr>
        <w:t>12</w:t>
      </w:r>
      <w:r w:rsidR="006239DA" w:rsidRPr="00B3759F">
        <w:rPr>
          <w:rFonts w:ascii="Times New Roman" w:hAnsi="Times New Roman" w:cs="Times New Roman"/>
          <w:b/>
          <w:bCs/>
          <w:sz w:val="28"/>
          <w:szCs w:val="28"/>
          <w:lang w:val="ky-KG"/>
        </w:rPr>
        <w:t xml:space="preserve">-сентябрындагы </w:t>
      </w:r>
      <w:r w:rsidR="00B3759F">
        <w:rPr>
          <w:rFonts w:ascii="Times New Roman" w:hAnsi="Times New Roman" w:cs="Times New Roman"/>
          <w:b/>
          <w:bCs/>
          <w:sz w:val="28"/>
          <w:szCs w:val="28"/>
          <w:lang w:val="ky-KG"/>
        </w:rPr>
        <w:t>“</w:t>
      </w:r>
      <w:r w:rsidR="006239DA" w:rsidRPr="00B3759F">
        <w:rPr>
          <w:rFonts w:ascii="Times New Roman" w:hAnsi="Times New Roman" w:cs="Times New Roman"/>
          <w:b/>
          <w:bCs/>
          <w:sz w:val="28"/>
          <w:szCs w:val="28"/>
          <w:lang w:val="ky-KG"/>
        </w:rPr>
        <w:t>бөлүштүрүүчү ишканалар үчүн электр энергетикасы чөйрөсүндөгү айрым маселелер жөнүндө</w:t>
      </w:r>
      <w:r w:rsidR="00B3759F">
        <w:rPr>
          <w:rFonts w:ascii="Times New Roman" w:hAnsi="Times New Roman" w:cs="Times New Roman"/>
          <w:b/>
          <w:bCs/>
          <w:sz w:val="28"/>
          <w:szCs w:val="28"/>
          <w:lang w:val="ky-KG"/>
        </w:rPr>
        <w:t>”</w:t>
      </w:r>
      <w:r w:rsidR="006239DA" w:rsidRPr="00B3759F">
        <w:rPr>
          <w:rFonts w:ascii="Times New Roman" w:hAnsi="Times New Roman" w:cs="Times New Roman"/>
          <w:b/>
          <w:bCs/>
          <w:sz w:val="28"/>
          <w:szCs w:val="28"/>
          <w:lang w:val="ky-KG"/>
        </w:rPr>
        <w:t xml:space="preserve"> </w:t>
      </w:r>
    </w:p>
    <w:p w14:paraId="1E5E8A78" w14:textId="0C02A6C2" w:rsidR="00D5196A" w:rsidRPr="00F27755" w:rsidRDefault="006239DA" w:rsidP="00DB476B">
      <w:pPr>
        <w:spacing w:after="0"/>
        <w:jc w:val="center"/>
        <w:rPr>
          <w:rFonts w:ascii="Times New Roman" w:hAnsi="Times New Roman" w:cs="Times New Roman"/>
          <w:b/>
          <w:bCs/>
          <w:sz w:val="28"/>
          <w:szCs w:val="28"/>
          <w:lang w:val="ky-KG"/>
        </w:rPr>
      </w:pPr>
      <w:r w:rsidRPr="00F27755">
        <w:rPr>
          <w:rFonts w:ascii="Times New Roman" w:hAnsi="Times New Roman" w:cs="Times New Roman"/>
          <w:b/>
          <w:bCs/>
          <w:sz w:val="28"/>
          <w:szCs w:val="28"/>
          <w:lang w:val="ky-KG"/>
        </w:rPr>
        <w:t>Кыргыз Республикасынын Энергетика министрлигинин № 01-13/146 буйругуна өзгөртүүлөрдү киргизүү тууралуу</w:t>
      </w:r>
    </w:p>
    <w:p w14:paraId="07B59CD1" w14:textId="77777777" w:rsidR="00DB476B" w:rsidRPr="00F27755" w:rsidRDefault="00DB476B" w:rsidP="00DB476B">
      <w:pPr>
        <w:spacing w:after="0"/>
        <w:jc w:val="center"/>
        <w:rPr>
          <w:rFonts w:ascii="Times New Roman" w:hAnsi="Times New Roman" w:cs="Times New Roman"/>
          <w:b/>
          <w:bCs/>
          <w:sz w:val="28"/>
          <w:szCs w:val="28"/>
          <w:lang w:val="ky-KG"/>
        </w:rPr>
      </w:pPr>
    </w:p>
    <w:p w14:paraId="0F72873A" w14:textId="31F8B0FB" w:rsidR="00F27755" w:rsidRPr="00F27755" w:rsidRDefault="00F27755" w:rsidP="00F27755">
      <w:pPr>
        <w:spacing w:after="0"/>
        <w:ind w:firstLine="720"/>
        <w:jc w:val="both"/>
        <w:rPr>
          <w:rFonts w:ascii="Times New Roman" w:hAnsi="Times New Roman" w:cs="Times New Roman"/>
          <w:sz w:val="28"/>
          <w:szCs w:val="28"/>
          <w:lang w:val="ky-KG"/>
        </w:rPr>
      </w:pPr>
      <w:r w:rsidRPr="00F27755">
        <w:rPr>
          <w:rFonts w:ascii="Times New Roman" w:hAnsi="Times New Roman" w:cs="Times New Roman"/>
          <w:sz w:val="28"/>
          <w:szCs w:val="28"/>
          <w:lang w:val="ky-KG"/>
        </w:rPr>
        <w:t xml:space="preserve">“Кыргыз Республикасынын ченемдик укуктук актылары жөнүндө” Кыргыз Республикасынын Мыйзамына, 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 2023-жылдын </w:t>
      </w:r>
      <w:r w:rsidRPr="00F27755">
        <w:rPr>
          <w:rFonts w:ascii="Times New Roman" w:hAnsi="Times New Roman" w:cs="Times New Roman"/>
          <w:sz w:val="28"/>
          <w:szCs w:val="28"/>
          <w:lang w:val="ky-KG"/>
        </w:rPr>
        <w:br/>
        <w:t>3-мартында № 115 токтомуна ылайык, ошондой эле тартыштык шарттарында электр энергиясын керектөөчүлөрдү ишенимдүү жана үзгүлтүксүз электр менен жабдуу, электр менен жабдуучу уюмдардын чыгымдарынын ордун толтурууну камсыз кылуу, керектөөчүлөрдүн ар кандай категорияларынын ортосундагы кайчылаш субсидиялоонун көлөмүн азайтуу жана аз камсыз болгон үй-бүлөлөр жана энергияны көп талап кылган керектөөчүлөр үчүн электр энергиясына тарифтерди азыркы деңгээлде сактоо максатында, буйрук кылам:</w:t>
      </w:r>
    </w:p>
    <w:p w14:paraId="45C58FD9" w14:textId="77777777" w:rsidR="00F27755" w:rsidRPr="00F27755" w:rsidRDefault="00F27755" w:rsidP="00F27755">
      <w:pPr>
        <w:spacing w:after="0"/>
        <w:ind w:firstLine="720"/>
        <w:jc w:val="both"/>
        <w:rPr>
          <w:rFonts w:ascii="Times New Roman" w:hAnsi="Times New Roman" w:cs="Times New Roman"/>
          <w:sz w:val="28"/>
          <w:szCs w:val="28"/>
          <w:lang w:val="ky-KG"/>
        </w:rPr>
      </w:pPr>
    </w:p>
    <w:p w14:paraId="21A69F92" w14:textId="3ED2C421" w:rsidR="008C6CAA" w:rsidRPr="00327BCE" w:rsidRDefault="008C6CAA" w:rsidP="00C81347">
      <w:pPr>
        <w:spacing w:after="0"/>
        <w:ind w:firstLine="720"/>
        <w:jc w:val="both"/>
        <w:rPr>
          <w:rFonts w:ascii="Times New Roman" w:hAnsi="Times New Roman" w:cs="Times New Roman"/>
          <w:sz w:val="28"/>
          <w:szCs w:val="28"/>
          <w:lang w:val="ky-KG"/>
        </w:rPr>
      </w:pPr>
      <w:r w:rsidRPr="00327BCE">
        <w:rPr>
          <w:rFonts w:ascii="Times New Roman" w:hAnsi="Times New Roman" w:cs="Times New Roman"/>
          <w:sz w:val="28"/>
          <w:szCs w:val="28"/>
          <w:lang w:val="ky-KG"/>
        </w:rPr>
        <w:t xml:space="preserve">1. </w:t>
      </w:r>
      <w:r w:rsidR="004B528E" w:rsidRPr="00327BCE">
        <w:rPr>
          <w:rFonts w:ascii="Times New Roman" w:hAnsi="Times New Roman" w:cs="Times New Roman"/>
          <w:sz w:val="28"/>
          <w:szCs w:val="28"/>
          <w:lang w:val="ky-KG"/>
        </w:rPr>
        <w:t xml:space="preserve">Кыргыз Республикасынын Энергетика министрлигинин </w:t>
      </w:r>
      <w:r w:rsidRPr="00327BCE">
        <w:rPr>
          <w:rFonts w:ascii="Times New Roman" w:hAnsi="Times New Roman" w:cs="Times New Roman"/>
          <w:sz w:val="28"/>
          <w:szCs w:val="28"/>
          <w:lang w:val="ky-KG"/>
        </w:rPr>
        <w:t xml:space="preserve">2022-жылдын 12-сентябрындагы </w:t>
      </w:r>
      <w:r w:rsidR="00B3759F">
        <w:rPr>
          <w:rFonts w:ascii="Times New Roman" w:hAnsi="Times New Roman" w:cs="Times New Roman"/>
          <w:sz w:val="28"/>
          <w:szCs w:val="28"/>
          <w:lang w:val="ky-KG"/>
        </w:rPr>
        <w:t>“</w:t>
      </w:r>
      <w:r w:rsidRPr="00327BCE">
        <w:rPr>
          <w:rFonts w:ascii="Times New Roman" w:hAnsi="Times New Roman" w:cs="Times New Roman"/>
          <w:sz w:val="28"/>
          <w:szCs w:val="28"/>
          <w:lang w:val="ky-KG"/>
        </w:rPr>
        <w:t>бөлүштүрүүчү ишканалар үчүн электр энергетикасы чөйрөсүндөгү айрым маселелер жөнүндө</w:t>
      </w:r>
      <w:r w:rsidR="00B3759F">
        <w:rPr>
          <w:rFonts w:ascii="Times New Roman" w:hAnsi="Times New Roman" w:cs="Times New Roman"/>
          <w:sz w:val="28"/>
          <w:szCs w:val="28"/>
          <w:lang w:val="ky-KG"/>
        </w:rPr>
        <w:t>”</w:t>
      </w:r>
      <w:r w:rsidRPr="00327BCE">
        <w:rPr>
          <w:rFonts w:ascii="Times New Roman" w:hAnsi="Times New Roman" w:cs="Times New Roman"/>
          <w:sz w:val="28"/>
          <w:szCs w:val="28"/>
          <w:lang w:val="ky-KG"/>
        </w:rPr>
        <w:t xml:space="preserve"> </w:t>
      </w:r>
      <w:r w:rsidR="004B528E" w:rsidRPr="00327BCE">
        <w:rPr>
          <w:rFonts w:ascii="Times New Roman" w:hAnsi="Times New Roman" w:cs="Times New Roman"/>
          <w:sz w:val="28"/>
          <w:szCs w:val="28"/>
          <w:lang w:val="ky-KG"/>
        </w:rPr>
        <w:t xml:space="preserve">№ 01-13/146 </w:t>
      </w:r>
      <w:r w:rsidRPr="00327BCE">
        <w:rPr>
          <w:rFonts w:ascii="Times New Roman" w:hAnsi="Times New Roman" w:cs="Times New Roman"/>
          <w:sz w:val="28"/>
          <w:szCs w:val="28"/>
          <w:lang w:val="ky-KG"/>
        </w:rPr>
        <w:t>буйругуна төмөнкү өзгөртүүлөр киргизилсин:</w:t>
      </w:r>
    </w:p>
    <w:p w14:paraId="720A4AA8" w14:textId="6874BD99" w:rsidR="004B528E" w:rsidRPr="00327BCE" w:rsidRDefault="004B528E" w:rsidP="00C81347">
      <w:pPr>
        <w:spacing w:after="0"/>
        <w:ind w:firstLine="720"/>
        <w:jc w:val="both"/>
        <w:rPr>
          <w:rFonts w:ascii="Times New Roman" w:hAnsi="Times New Roman" w:cs="Times New Roman"/>
          <w:sz w:val="28"/>
          <w:szCs w:val="28"/>
          <w:lang w:val="ky-KG"/>
        </w:rPr>
      </w:pPr>
      <w:r w:rsidRPr="00327BCE">
        <w:rPr>
          <w:rFonts w:ascii="Times New Roman" w:hAnsi="Times New Roman" w:cs="Times New Roman"/>
          <w:sz w:val="28"/>
          <w:szCs w:val="28"/>
          <w:lang w:val="ky-KG"/>
        </w:rPr>
        <w:t>1) жогоруда аталган буйруктун 1-тиркемесине төмөнкүдөй өзгөртүү киргизилсин:</w:t>
      </w:r>
    </w:p>
    <w:p w14:paraId="338F61E7" w14:textId="76955D7A" w:rsidR="00B167BB" w:rsidRPr="00327BCE" w:rsidRDefault="00B167BB" w:rsidP="00C81347">
      <w:pPr>
        <w:spacing w:after="0"/>
        <w:ind w:firstLine="720"/>
        <w:jc w:val="both"/>
        <w:rPr>
          <w:rFonts w:ascii="Times New Roman" w:hAnsi="Times New Roman" w:cs="Times New Roman"/>
          <w:sz w:val="28"/>
          <w:szCs w:val="28"/>
          <w:lang w:val="ky-KG"/>
        </w:rPr>
      </w:pPr>
      <w:r w:rsidRPr="00327BCE">
        <w:rPr>
          <w:rFonts w:ascii="Times New Roman" w:hAnsi="Times New Roman" w:cs="Times New Roman"/>
          <w:sz w:val="28"/>
          <w:szCs w:val="28"/>
          <w:lang w:val="ky-KG"/>
        </w:rPr>
        <w:t xml:space="preserve">- </w:t>
      </w:r>
      <w:r w:rsidR="001C6A5A" w:rsidRPr="00327BCE">
        <w:rPr>
          <w:rFonts w:ascii="Times New Roman" w:hAnsi="Times New Roman" w:cs="Times New Roman"/>
          <w:sz w:val="28"/>
          <w:szCs w:val="28"/>
          <w:lang w:val="ky-KG"/>
        </w:rPr>
        <w:t xml:space="preserve">4-таблицанын 5-пунктунун </w:t>
      </w:r>
      <w:r w:rsidRPr="00327BCE">
        <w:rPr>
          <w:rFonts w:ascii="Times New Roman" w:hAnsi="Times New Roman" w:cs="Times New Roman"/>
          <w:sz w:val="28"/>
          <w:szCs w:val="28"/>
          <w:lang w:val="ky-KG"/>
        </w:rPr>
        <w:t>1-20 кВ графа</w:t>
      </w:r>
      <w:r w:rsidR="00E63679" w:rsidRPr="00327BCE">
        <w:rPr>
          <w:rFonts w:ascii="Times New Roman" w:hAnsi="Times New Roman" w:cs="Times New Roman"/>
          <w:sz w:val="28"/>
          <w:szCs w:val="28"/>
          <w:lang w:val="ky-KG"/>
        </w:rPr>
        <w:t>сында</w:t>
      </w:r>
      <w:r w:rsidRPr="00327BCE">
        <w:rPr>
          <w:rFonts w:ascii="Times New Roman" w:hAnsi="Times New Roman" w:cs="Times New Roman"/>
          <w:sz w:val="28"/>
          <w:szCs w:val="28"/>
          <w:lang w:val="ky-KG"/>
        </w:rPr>
        <w:t xml:space="preserve"> </w:t>
      </w:r>
      <w:r w:rsidR="00B3759F">
        <w:rPr>
          <w:rFonts w:ascii="Times New Roman" w:hAnsi="Times New Roman" w:cs="Times New Roman"/>
          <w:sz w:val="28"/>
          <w:szCs w:val="28"/>
          <w:lang w:val="ky-KG"/>
        </w:rPr>
        <w:t>“</w:t>
      </w:r>
      <w:r w:rsidRPr="00327BCE">
        <w:rPr>
          <w:rFonts w:ascii="Times New Roman" w:hAnsi="Times New Roman" w:cs="Times New Roman"/>
          <w:sz w:val="28"/>
          <w:szCs w:val="28"/>
          <w:lang w:val="ky-KG"/>
        </w:rPr>
        <w:t>2,3</w:t>
      </w:r>
      <w:r w:rsidR="00B3759F">
        <w:rPr>
          <w:rFonts w:ascii="Times New Roman" w:hAnsi="Times New Roman" w:cs="Times New Roman"/>
          <w:sz w:val="28"/>
          <w:szCs w:val="28"/>
          <w:lang w:val="ky-KG"/>
        </w:rPr>
        <w:t>”</w:t>
      </w:r>
      <w:r w:rsidRPr="00327BCE">
        <w:rPr>
          <w:rFonts w:ascii="Times New Roman" w:hAnsi="Times New Roman" w:cs="Times New Roman"/>
          <w:sz w:val="28"/>
          <w:szCs w:val="28"/>
          <w:lang w:val="ky-KG"/>
        </w:rPr>
        <w:t xml:space="preserve"> деген </w:t>
      </w:r>
      <w:r w:rsidR="00327BCE">
        <w:rPr>
          <w:rFonts w:ascii="Times New Roman" w:hAnsi="Times New Roman" w:cs="Times New Roman"/>
          <w:sz w:val="28"/>
          <w:szCs w:val="28"/>
          <w:lang w:val="ky-KG"/>
        </w:rPr>
        <w:t xml:space="preserve">цифраларын </w:t>
      </w:r>
      <w:r w:rsidR="00B3759F">
        <w:rPr>
          <w:rFonts w:ascii="Times New Roman" w:hAnsi="Times New Roman" w:cs="Times New Roman"/>
          <w:sz w:val="28"/>
          <w:szCs w:val="28"/>
          <w:lang w:val="ky-KG"/>
        </w:rPr>
        <w:t>“</w:t>
      </w:r>
      <w:r w:rsidRPr="00327BCE">
        <w:rPr>
          <w:rFonts w:ascii="Times New Roman" w:hAnsi="Times New Roman" w:cs="Times New Roman"/>
          <w:sz w:val="28"/>
          <w:szCs w:val="28"/>
          <w:lang w:val="ky-KG"/>
        </w:rPr>
        <w:t>0,8</w:t>
      </w:r>
      <w:r w:rsidR="00B3759F">
        <w:rPr>
          <w:rFonts w:ascii="Times New Roman" w:hAnsi="Times New Roman" w:cs="Times New Roman"/>
          <w:sz w:val="28"/>
          <w:szCs w:val="28"/>
          <w:lang w:val="ky-KG"/>
        </w:rPr>
        <w:t>”</w:t>
      </w:r>
      <w:r w:rsidR="00E63679" w:rsidRPr="00327BCE">
        <w:rPr>
          <w:rFonts w:ascii="Times New Roman" w:hAnsi="Times New Roman" w:cs="Times New Roman"/>
          <w:sz w:val="28"/>
          <w:szCs w:val="28"/>
          <w:lang w:val="ky-KG"/>
        </w:rPr>
        <w:t xml:space="preserve"> </w:t>
      </w:r>
      <w:r w:rsidRPr="00327BCE">
        <w:rPr>
          <w:rFonts w:ascii="Times New Roman" w:hAnsi="Times New Roman" w:cs="Times New Roman"/>
          <w:sz w:val="28"/>
          <w:szCs w:val="28"/>
          <w:lang w:val="ky-KG"/>
        </w:rPr>
        <w:t xml:space="preserve">деген </w:t>
      </w:r>
      <w:r w:rsidR="00327BCE">
        <w:rPr>
          <w:rFonts w:ascii="Times New Roman" w:hAnsi="Times New Roman" w:cs="Times New Roman"/>
          <w:sz w:val="28"/>
          <w:szCs w:val="28"/>
          <w:lang w:val="ky-KG"/>
        </w:rPr>
        <w:t>цифрлары</w:t>
      </w:r>
      <w:r w:rsidRPr="00327BCE">
        <w:rPr>
          <w:rFonts w:ascii="Times New Roman" w:hAnsi="Times New Roman" w:cs="Times New Roman"/>
          <w:sz w:val="28"/>
          <w:szCs w:val="28"/>
          <w:lang w:val="ky-KG"/>
        </w:rPr>
        <w:t xml:space="preserve"> менен алмаштырылсын;</w:t>
      </w:r>
    </w:p>
    <w:p w14:paraId="61A2065A" w14:textId="04EF81B8" w:rsidR="000B42B6" w:rsidRPr="00327BCE" w:rsidRDefault="000B42B6" w:rsidP="00C81347">
      <w:pPr>
        <w:spacing w:after="0"/>
        <w:ind w:firstLine="720"/>
        <w:jc w:val="both"/>
        <w:rPr>
          <w:rFonts w:ascii="Times New Roman" w:hAnsi="Times New Roman" w:cs="Times New Roman"/>
          <w:sz w:val="28"/>
          <w:szCs w:val="28"/>
          <w:lang w:val="ky-KG"/>
        </w:rPr>
      </w:pPr>
      <w:r w:rsidRPr="00327BCE">
        <w:rPr>
          <w:rFonts w:ascii="Times New Roman" w:hAnsi="Times New Roman" w:cs="Times New Roman"/>
          <w:sz w:val="28"/>
          <w:szCs w:val="28"/>
          <w:lang w:val="ky-KG"/>
        </w:rPr>
        <w:t>2) жогоруда аталган буйруктун 2-тиркемесине төмөнкүдөй өзгөртүүлөр киргизилсин:</w:t>
      </w:r>
    </w:p>
    <w:p w14:paraId="170EA319" w14:textId="00D4B8A3" w:rsidR="000B42B6" w:rsidRDefault="000B42B6" w:rsidP="00C81347">
      <w:pPr>
        <w:spacing w:after="0"/>
        <w:ind w:firstLine="720"/>
        <w:jc w:val="both"/>
        <w:rPr>
          <w:rFonts w:ascii="Times New Roman" w:hAnsi="Times New Roman" w:cs="Times New Roman"/>
          <w:sz w:val="28"/>
          <w:szCs w:val="28"/>
        </w:rPr>
      </w:pPr>
      <w:r w:rsidRPr="000B42B6">
        <w:rPr>
          <w:rFonts w:ascii="Times New Roman" w:hAnsi="Times New Roman" w:cs="Times New Roman"/>
          <w:sz w:val="28"/>
          <w:szCs w:val="28"/>
        </w:rPr>
        <w:t xml:space="preserve">- 3-главанын 11 </w:t>
      </w:r>
      <w:proofErr w:type="spellStart"/>
      <w:r w:rsidRPr="000B42B6">
        <w:rPr>
          <w:rFonts w:ascii="Times New Roman" w:hAnsi="Times New Roman" w:cs="Times New Roman"/>
          <w:sz w:val="28"/>
          <w:szCs w:val="28"/>
        </w:rPr>
        <w:t>жана</w:t>
      </w:r>
      <w:proofErr w:type="spellEnd"/>
      <w:r w:rsidRPr="000B42B6">
        <w:rPr>
          <w:rFonts w:ascii="Times New Roman" w:hAnsi="Times New Roman" w:cs="Times New Roman"/>
          <w:sz w:val="28"/>
          <w:szCs w:val="28"/>
        </w:rPr>
        <w:t xml:space="preserve"> 12-пункттары </w:t>
      </w:r>
      <w:proofErr w:type="spellStart"/>
      <w:r w:rsidRPr="000B42B6">
        <w:rPr>
          <w:rFonts w:ascii="Times New Roman" w:hAnsi="Times New Roman" w:cs="Times New Roman"/>
          <w:sz w:val="28"/>
          <w:szCs w:val="28"/>
        </w:rPr>
        <w:t>төмөнкүдөй</w:t>
      </w:r>
      <w:proofErr w:type="spellEnd"/>
      <w:r w:rsidRPr="000B42B6">
        <w:rPr>
          <w:rFonts w:ascii="Times New Roman" w:hAnsi="Times New Roman" w:cs="Times New Roman"/>
          <w:sz w:val="28"/>
          <w:szCs w:val="28"/>
        </w:rPr>
        <w:t xml:space="preserve"> </w:t>
      </w:r>
      <w:proofErr w:type="spellStart"/>
      <w:r w:rsidRPr="000B42B6">
        <w:rPr>
          <w:rFonts w:ascii="Times New Roman" w:hAnsi="Times New Roman" w:cs="Times New Roman"/>
          <w:sz w:val="28"/>
          <w:szCs w:val="28"/>
        </w:rPr>
        <w:t>редакцияда</w:t>
      </w:r>
      <w:proofErr w:type="spellEnd"/>
      <w:r w:rsidRPr="000B42B6">
        <w:rPr>
          <w:rFonts w:ascii="Times New Roman" w:hAnsi="Times New Roman" w:cs="Times New Roman"/>
          <w:sz w:val="28"/>
          <w:szCs w:val="28"/>
        </w:rPr>
        <w:t xml:space="preserve"> </w:t>
      </w:r>
      <w:proofErr w:type="spellStart"/>
      <w:r w:rsidRPr="000B42B6">
        <w:rPr>
          <w:rFonts w:ascii="Times New Roman" w:hAnsi="Times New Roman" w:cs="Times New Roman"/>
          <w:sz w:val="28"/>
          <w:szCs w:val="28"/>
        </w:rPr>
        <w:t>баяндалсын</w:t>
      </w:r>
      <w:proofErr w:type="spellEnd"/>
      <w:r w:rsidRPr="000B42B6">
        <w:rPr>
          <w:rFonts w:ascii="Times New Roman" w:hAnsi="Times New Roman" w:cs="Times New Roman"/>
          <w:sz w:val="28"/>
          <w:szCs w:val="28"/>
        </w:rPr>
        <w:t>:</w:t>
      </w:r>
    </w:p>
    <w:p w14:paraId="11979689" w14:textId="022E3370"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r w:rsidRPr="00C97ABA">
        <w:rPr>
          <w:rFonts w:ascii="Times New Roman" w:eastAsia="Times New Roman" w:hAnsi="Times New Roman" w:cs="Times New Roman"/>
          <w:kern w:val="0"/>
          <w:sz w:val="28"/>
          <w:szCs w:val="28"/>
          <w:lang w:eastAsia="ru-RU"/>
          <w14:ligatures w14:val="none"/>
        </w:rPr>
        <w:t xml:space="preserve">«11.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ишканалардын</w:t>
      </w:r>
      <w:proofErr w:type="spellEnd"/>
      <w:r w:rsidRPr="00C97ABA">
        <w:rPr>
          <w:rFonts w:ascii="Times New Roman" w:eastAsia="Times New Roman" w:hAnsi="Times New Roman" w:cs="Times New Roman"/>
          <w:kern w:val="0"/>
          <w:sz w:val="28"/>
          <w:szCs w:val="28"/>
          <w:lang w:eastAsia="ru-RU"/>
          <w14:ligatures w14:val="none"/>
        </w:rPr>
        <w:t xml:space="preserve"> 1ден n </w:t>
      </w:r>
      <w:proofErr w:type="spellStart"/>
      <w:r w:rsidRPr="00C97ABA">
        <w:rPr>
          <w:rFonts w:ascii="Times New Roman" w:eastAsia="Times New Roman" w:hAnsi="Times New Roman" w:cs="Times New Roman"/>
          <w:kern w:val="0"/>
          <w:sz w:val="28"/>
          <w:szCs w:val="28"/>
          <w:lang w:eastAsia="ru-RU"/>
          <w14:ligatures w14:val="none"/>
        </w:rPr>
        <w:t>ге</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чейинки</w:t>
      </w:r>
      <w:proofErr w:type="spellEnd"/>
      <w:r w:rsidRPr="00C97ABA">
        <w:rPr>
          <w:rFonts w:ascii="Times New Roman" w:eastAsia="Times New Roman" w:hAnsi="Times New Roman" w:cs="Times New Roman"/>
          <w:kern w:val="0"/>
          <w:sz w:val="28"/>
          <w:szCs w:val="28"/>
          <w:lang w:eastAsia="ru-RU"/>
          <w14:ligatures w14:val="none"/>
        </w:rPr>
        <w:t xml:space="preserve"> ар </w:t>
      </w:r>
      <w:proofErr w:type="spellStart"/>
      <w:r w:rsidRPr="00C97ABA">
        <w:rPr>
          <w:rFonts w:ascii="Times New Roman" w:eastAsia="Times New Roman" w:hAnsi="Times New Roman" w:cs="Times New Roman"/>
          <w:kern w:val="0"/>
          <w:sz w:val="28"/>
          <w:szCs w:val="28"/>
          <w:lang w:eastAsia="ru-RU"/>
          <w14:ligatures w14:val="none"/>
        </w:rPr>
        <w:t>бири</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үчүн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сарптоолорунун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толук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жылдык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суммасы</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төмөндөгү</w:t>
      </w:r>
      <w:proofErr w:type="spellEnd"/>
      <w:r w:rsidRPr="00C97ABA">
        <w:rPr>
          <w:rFonts w:ascii="Times New Roman" w:eastAsia="Times New Roman" w:hAnsi="Times New Roman" w:cs="Times New Roman"/>
          <w:kern w:val="0"/>
          <w:sz w:val="28"/>
          <w:szCs w:val="28"/>
          <w:lang w:eastAsia="ru-RU"/>
          <w14:ligatures w14:val="none"/>
        </w:rPr>
        <w:t xml:space="preserve"> формула </w:t>
      </w:r>
      <w:proofErr w:type="spellStart"/>
      <w:r w:rsidRPr="00C97ABA">
        <w:rPr>
          <w:rFonts w:ascii="Times New Roman" w:eastAsia="Times New Roman" w:hAnsi="Times New Roman" w:cs="Times New Roman"/>
          <w:kern w:val="0"/>
          <w:sz w:val="28"/>
          <w:szCs w:val="28"/>
          <w:lang w:eastAsia="ru-RU"/>
          <w14:ligatures w14:val="none"/>
        </w:rPr>
        <w:t>боюнча</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эсептелет</w:t>
      </w:r>
      <w:proofErr w:type="spellEnd"/>
      <w:r w:rsidRPr="00C97ABA">
        <w:rPr>
          <w:rFonts w:ascii="Times New Roman" w:eastAsia="Times New Roman" w:hAnsi="Times New Roman" w:cs="Times New Roman"/>
          <w:kern w:val="0"/>
          <w:sz w:val="28"/>
          <w:szCs w:val="28"/>
          <w:lang w:eastAsia="ru-RU"/>
          <w14:ligatures w14:val="none"/>
        </w:rPr>
        <w:t>:</w:t>
      </w:r>
    </w:p>
    <w:p w14:paraId="7F76CE4C" w14:textId="77777777" w:rsidR="00C97ABA" w:rsidRPr="00C97ABA" w:rsidRDefault="00C97ABA" w:rsidP="00C97ABA">
      <w:pPr>
        <w:spacing w:after="60" w:line="276" w:lineRule="auto"/>
        <w:ind w:firstLine="567"/>
        <w:jc w:val="both"/>
        <w:rPr>
          <w:rFonts w:ascii="Times New Roman" w:eastAsia="Times New Roman" w:hAnsi="Times New Roman" w:cs="Times New Roman"/>
          <w:b/>
          <w:bCs/>
          <w:kern w:val="0"/>
          <w:sz w:val="28"/>
          <w:szCs w:val="28"/>
          <w:lang w:eastAsia="ru-RU"/>
          <w14:ligatures w14:val="none"/>
        </w:rPr>
      </w:pPr>
      <w:r w:rsidRPr="00C97ABA">
        <w:rPr>
          <w:rFonts w:ascii="Times New Roman" w:eastAsia="Times New Roman" w:hAnsi="Times New Roman" w:cs="Times New Roman"/>
          <w:b/>
          <w:bCs/>
          <w:kern w:val="0"/>
          <w:sz w:val="28"/>
          <w:szCs w:val="28"/>
          <w:lang w:eastAsia="ru-RU"/>
          <w14:ligatures w14:val="none"/>
        </w:rPr>
        <w:t> </w:t>
      </w:r>
    </w:p>
    <w:p w14:paraId="0BD53339" w14:textId="2DF52A30" w:rsidR="00C97ABA" w:rsidRPr="00C97ABA" w:rsidRDefault="00C97ABA" w:rsidP="00C97ABA">
      <w:pPr>
        <w:spacing w:after="60" w:line="276" w:lineRule="auto"/>
        <w:ind w:firstLine="567"/>
        <w:jc w:val="center"/>
        <w:rPr>
          <w:rFonts w:ascii="Times New Roman" w:eastAsia="Times New Roman" w:hAnsi="Times New Roman" w:cs="Times New Roman"/>
          <w:b/>
          <w:bCs/>
          <w:kern w:val="0"/>
          <w:sz w:val="28"/>
          <w:szCs w:val="28"/>
          <w:lang w:eastAsia="ru-RU"/>
          <w14:ligatures w14:val="none"/>
        </w:rPr>
      </w:pPr>
      <w:r w:rsidRPr="00C97ABA">
        <w:rPr>
          <w:rFonts w:ascii="Times New Roman" w:eastAsia="Times New Roman" w:hAnsi="Times New Roman" w:cs="Times New Roman"/>
          <w:color w:val="000000"/>
          <w:kern w:val="0"/>
          <w:sz w:val="28"/>
          <w:szCs w:val="28"/>
          <w:lang w:eastAsia="ru-RU"/>
          <w14:ligatures w14:val="none"/>
        </w:rPr>
        <w:t>Бис </w:t>
      </w:r>
      <w:r w:rsidRPr="00C97ABA">
        <w:rPr>
          <w:rFonts w:ascii="Times New Roman" w:eastAsia="Times New Roman" w:hAnsi="Times New Roman" w:cs="Times New Roman"/>
          <w:color w:val="000000"/>
          <w:kern w:val="0"/>
          <w:sz w:val="28"/>
          <w:szCs w:val="28"/>
          <w:vertAlign w:val="subscript"/>
          <w:lang w:eastAsia="ru-RU"/>
          <w14:ligatures w14:val="none"/>
        </w:rPr>
        <w:t xml:space="preserve">1 </w:t>
      </w:r>
      <w:proofErr w:type="spellStart"/>
      <w:r w:rsidRPr="00C97ABA">
        <w:rPr>
          <w:rFonts w:ascii="Times New Roman" w:eastAsia="Times New Roman" w:hAnsi="Times New Roman" w:cs="Times New Roman"/>
          <w:color w:val="000000"/>
          <w:kern w:val="0"/>
          <w:sz w:val="28"/>
          <w:szCs w:val="28"/>
          <w:vertAlign w:val="subscript"/>
          <w:lang w:eastAsia="ru-RU"/>
          <w14:ligatures w14:val="none"/>
        </w:rPr>
        <w:t>толук</w:t>
      </w:r>
      <w:proofErr w:type="spellEnd"/>
      <w:r w:rsidRPr="00C97ABA">
        <w:rPr>
          <w:rFonts w:ascii="Times New Roman" w:eastAsia="Times New Roman" w:hAnsi="Times New Roman" w:cs="Times New Roman"/>
          <w:color w:val="000000"/>
          <w:kern w:val="0"/>
          <w:sz w:val="28"/>
          <w:szCs w:val="28"/>
          <w:vertAlign w:val="subscript"/>
          <w:lang w:eastAsia="ru-RU"/>
          <w14:ligatures w14:val="none"/>
        </w:rPr>
        <w:t xml:space="preserve"> </w:t>
      </w:r>
      <w:proofErr w:type="spellStart"/>
      <w:proofErr w:type="gramStart"/>
      <w:r w:rsidRPr="00C97ABA">
        <w:rPr>
          <w:rFonts w:ascii="Times New Roman" w:eastAsia="Times New Roman" w:hAnsi="Times New Roman" w:cs="Times New Roman"/>
          <w:color w:val="000000"/>
          <w:kern w:val="0"/>
          <w:sz w:val="28"/>
          <w:szCs w:val="28"/>
          <w:vertAlign w:val="subscript"/>
          <w:lang w:eastAsia="ru-RU"/>
          <w14:ligatures w14:val="none"/>
        </w:rPr>
        <w:t>жылдык</w:t>
      </w:r>
      <w:proofErr w:type="spellEnd"/>
      <w:r w:rsidRPr="00C97ABA">
        <w:rPr>
          <w:rFonts w:ascii="Times New Roman" w:eastAsia="Times New Roman" w:hAnsi="Times New Roman" w:cs="Times New Roman"/>
          <w:color w:val="000000"/>
          <w:kern w:val="0"/>
          <w:sz w:val="28"/>
          <w:szCs w:val="28"/>
          <w:lang w:eastAsia="ru-RU"/>
          <w14:ligatures w14:val="none"/>
        </w:rPr>
        <w:t> </w:t>
      </w:r>
      <w:r w:rsidRPr="00C97ABA">
        <w:rPr>
          <w:rFonts w:ascii="Times New Roman" w:eastAsia="Times New Roman" w:hAnsi="Times New Roman" w:cs="Times New Roman"/>
          <w:color w:val="000000"/>
          <w:kern w:val="0"/>
          <w:sz w:val="28"/>
          <w:szCs w:val="28"/>
          <w:vertAlign w:val="subscript"/>
          <w:lang w:eastAsia="ru-RU"/>
          <w14:ligatures w14:val="none"/>
        </w:rPr>
        <w:t> </w:t>
      </w:r>
      <w:r w:rsidRPr="00C97ABA">
        <w:rPr>
          <w:rFonts w:ascii="Times New Roman" w:eastAsia="Times New Roman" w:hAnsi="Times New Roman" w:cs="Times New Roman"/>
          <w:color w:val="000000"/>
          <w:kern w:val="0"/>
          <w:sz w:val="28"/>
          <w:szCs w:val="28"/>
          <w:lang w:eastAsia="ru-RU"/>
          <w14:ligatures w14:val="none"/>
        </w:rPr>
        <w:t>=</w:t>
      </w:r>
      <w:proofErr w:type="gramEnd"/>
      <w:r w:rsidRPr="00C97ABA">
        <w:rPr>
          <w:rFonts w:ascii="Times New Roman" w:eastAsia="Times New Roman" w:hAnsi="Times New Roman" w:cs="Times New Roman"/>
          <w:color w:val="000000"/>
          <w:kern w:val="0"/>
          <w:sz w:val="28"/>
          <w:szCs w:val="28"/>
          <w:lang w:eastAsia="ru-RU"/>
          <w14:ligatures w14:val="none"/>
        </w:rPr>
        <w:t xml:space="preserve"> Бис </w:t>
      </w:r>
      <w:r w:rsidRPr="00C97ABA">
        <w:rPr>
          <w:rFonts w:ascii="Times New Roman" w:eastAsia="Times New Roman" w:hAnsi="Times New Roman" w:cs="Times New Roman"/>
          <w:color w:val="000000"/>
          <w:kern w:val="0"/>
          <w:sz w:val="28"/>
          <w:szCs w:val="28"/>
          <w:vertAlign w:val="subscript"/>
          <w:lang w:eastAsia="ru-RU"/>
          <w14:ligatures w14:val="none"/>
        </w:rPr>
        <w:t>1 </w:t>
      </w:r>
      <w:r w:rsidRPr="00C97ABA">
        <w:rPr>
          <w:rFonts w:ascii="Times New Roman" w:eastAsia="Times New Roman" w:hAnsi="Times New Roman" w:cs="Times New Roman"/>
          <w:color w:val="000000"/>
          <w:kern w:val="0"/>
          <w:sz w:val="28"/>
          <w:szCs w:val="28"/>
          <w:lang w:eastAsia="ru-RU"/>
          <w14:ligatures w14:val="none"/>
        </w:rPr>
        <w:t>+ Би</w:t>
      </w:r>
      <w:r w:rsidRPr="00C97ABA">
        <w:rPr>
          <w:rFonts w:ascii="Times New Roman" w:eastAsia="Times New Roman" w:hAnsi="Times New Roman" w:cs="Times New Roman"/>
          <w:color w:val="000000"/>
          <w:kern w:val="0"/>
          <w:sz w:val="28"/>
          <w:szCs w:val="28"/>
          <w:vertAlign w:val="subscript"/>
          <w:lang w:eastAsia="ru-RU"/>
          <w14:ligatures w14:val="none"/>
        </w:rPr>
        <w:t>1</w:t>
      </w:r>
      <w:r w:rsidRPr="00C97ABA">
        <w:rPr>
          <w:rFonts w:ascii="Times New Roman" w:eastAsia="Times New Roman" w:hAnsi="Times New Roman" w:cs="Times New Roman"/>
          <w:color w:val="000000"/>
          <w:kern w:val="0"/>
          <w:sz w:val="28"/>
          <w:szCs w:val="28"/>
          <w:lang w:eastAsia="ru-RU"/>
          <w14:ligatures w14:val="none"/>
        </w:rPr>
        <w:t xml:space="preserve">П + </w:t>
      </w:r>
      <w:r w:rsidRPr="00C97ABA">
        <w:rPr>
          <w:rFonts w:ascii="Times New Roman" w:eastAsia="Times New Roman" w:hAnsi="Times New Roman" w:cs="Times New Roman"/>
          <w:b/>
          <w:bCs/>
          <w:kern w:val="0"/>
          <w:sz w:val="28"/>
          <w:szCs w:val="28"/>
          <w:lang w:eastAsia="ru-RU"/>
          <w14:ligatures w14:val="none"/>
        </w:rPr>
        <w:t xml:space="preserve"> Бим</w:t>
      </w:r>
      <w:r w:rsidR="000C2AD0">
        <w:rPr>
          <w:rFonts w:ascii="Times New Roman" w:eastAsia="Times New Roman" w:hAnsi="Times New Roman" w:cs="Times New Roman"/>
          <w:b/>
          <w:bCs/>
          <w:kern w:val="0"/>
          <w:sz w:val="28"/>
          <w:szCs w:val="28"/>
          <w:lang w:eastAsia="ru-RU"/>
          <w14:ligatures w14:val="none"/>
        </w:rPr>
        <w:t>п</w:t>
      </w:r>
      <w:r w:rsidRPr="00C97ABA">
        <w:rPr>
          <w:rFonts w:ascii="Times New Roman" w:eastAsia="Times New Roman" w:hAnsi="Times New Roman" w:cs="Times New Roman"/>
          <w:b/>
          <w:bCs/>
          <w:kern w:val="0"/>
          <w:sz w:val="28"/>
          <w:szCs w:val="28"/>
          <w:vertAlign w:val="subscript"/>
          <w:lang w:eastAsia="ru-RU"/>
          <w14:ligatures w14:val="none"/>
        </w:rPr>
        <w:t>1</w:t>
      </w:r>
      <w:r w:rsidRPr="00C97ABA">
        <w:rPr>
          <w:rFonts w:ascii="Times New Roman" w:eastAsia="Times New Roman" w:hAnsi="Times New Roman" w:cs="Times New Roman"/>
          <w:color w:val="000000"/>
          <w:kern w:val="0"/>
          <w:sz w:val="28"/>
          <w:szCs w:val="28"/>
          <w:lang w:eastAsia="ru-RU"/>
          <w14:ligatures w14:val="none"/>
        </w:rPr>
        <w:t>+ Би</w:t>
      </w:r>
      <w:r w:rsidRPr="00C97ABA">
        <w:rPr>
          <w:rFonts w:ascii="Times New Roman" w:eastAsia="Times New Roman" w:hAnsi="Times New Roman" w:cs="Times New Roman"/>
          <w:color w:val="000000"/>
          <w:kern w:val="0"/>
          <w:sz w:val="28"/>
          <w:szCs w:val="28"/>
          <w:vertAlign w:val="subscript"/>
          <w:lang w:eastAsia="ru-RU"/>
          <w14:ligatures w14:val="none"/>
        </w:rPr>
        <w:t>1...</w:t>
      </w:r>
      <w:proofErr w:type="spellStart"/>
      <w:r w:rsidRPr="00C97ABA">
        <w:rPr>
          <w:rFonts w:ascii="Times New Roman" w:eastAsia="Times New Roman" w:hAnsi="Times New Roman" w:cs="Times New Roman"/>
          <w:color w:val="000000"/>
          <w:kern w:val="0"/>
          <w:sz w:val="28"/>
          <w:szCs w:val="28"/>
          <w:vertAlign w:val="subscript"/>
          <w:lang w:eastAsia="ru-RU"/>
          <w14:ligatures w14:val="none"/>
        </w:rPr>
        <w:t>n</w:t>
      </w:r>
      <w:r w:rsidRPr="00C97ABA">
        <w:rPr>
          <w:rFonts w:ascii="Times New Roman" w:eastAsia="Times New Roman" w:hAnsi="Times New Roman" w:cs="Times New Roman"/>
          <w:color w:val="000000"/>
          <w:kern w:val="0"/>
          <w:sz w:val="28"/>
          <w:szCs w:val="28"/>
          <w:lang w:eastAsia="ru-RU"/>
          <w14:ligatures w14:val="none"/>
        </w:rPr>
        <w:t>К</w:t>
      </w:r>
      <w:proofErr w:type="spellEnd"/>
      <w:r w:rsidRPr="00C97ABA">
        <w:rPr>
          <w:rFonts w:ascii="Times New Roman" w:eastAsia="Times New Roman" w:hAnsi="Times New Roman" w:cs="Times New Roman"/>
          <w:color w:val="000000"/>
          <w:kern w:val="0"/>
          <w:sz w:val="28"/>
          <w:szCs w:val="28"/>
          <w:lang w:eastAsia="ru-RU"/>
          <w14:ligatures w14:val="none"/>
        </w:rPr>
        <w:t xml:space="preserve"> </w:t>
      </w:r>
    </w:p>
    <w:p w14:paraId="0D1ABDB2" w14:textId="77777777"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proofErr w:type="spellStart"/>
      <w:r w:rsidRPr="00C97ABA">
        <w:rPr>
          <w:rFonts w:ascii="Times New Roman" w:eastAsia="Times New Roman" w:hAnsi="Times New Roman" w:cs="Times New Roman"/>
          <w:kern w:val="0"/>
          <w:sz w:val="28"/>
          <w:szCs w:val="28"/>
          <w:lang w:eastAsia="ru-RU"/>
          <w14:ligatures w14:val="none"/>
        </w:rPr>
        <w:lastRenderedPageBreak/>
        <w:t>мында</w:t>
      </w:r>
      <w:proofErr w:type="spellEnd"/>
      <w:r w:rsidRPr="00C97ABA">
        <w:rPr>
          <w:rFonts w:ascii="Times New Roman" w:eastAsia="Times New Roman" w:hAnsi="Times New Roman" w:cs="Times New Roman"/>
          <w:kern w:val="0"/>
          <w:sz w:val="28"/>
          <w:szCs w:val="28"/>
          <w:lang w:eastAsia="ru-RU"/>
          <w14:ligatures w14:val="none"/>
        </w:rPr>
        <w:t>:</w:t>
      </w:r>
    </w:p>
    <w:p w14:paraId="55EBFAAD" w14:textId="77777777"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r w:rsidRPr="00C97ABA">
        <w:rPr>
          <w:rFonts w:ascii="Times New Roman" w:eastAsia="Times New Roman" w:hAnsi="Times New Roman" w:cs="Times New Roman"/>
          <w:color w:val="000000"/>
          <w:kern w:val="0"/>
          <w:sz w:val="28"/>
          <w:szCs w:val="28"/>
          <w:lang w:eastAsia="ru-RU"/>
          <w14:ligatures w14:val="none"/>
        </w:rPr>
        <w:t>Бис </w:t>
      </w:r>
      <w:r w:rsidRPr="00C97ABA">
        <w:rPr>
          <w:rFonts w:ascii="Times New Roman" w:eastAsia="Times New Roman" w:hAnsi="Times New Roman" w:cs="Times New Roman"/>
          <w:color w:val="000000"/>
          <w:kern w:val="0"/>
          <w:sz w:val="28"/>
          <w:szCs w:val="28"/>
          <w:vertAlign w:val="subscript"/>
          <w:lang w:eastAsia="ru-RU"/>
          <w14:ligatures w14:val="none"/>
        </w:rPr>
        <w:t xml:space="preserve">1 </w:t>
      </w:r>
      <w:proofErr w:type="spellStart"/>
      <w:r w:rsidRPr="00C97ABA">
        <w:rPr>
          <w:rFonts w:ascii="Times New Roman" w:eastAsia="Times New Roman" w:hAnsi="Times New Roman" w:cs="Times New Roman"/>
          <w:color w:val="000000"/>
          <w:kern w:val="0"/>
          <w:sz w:val="28"/>
          <w:szCs w:val="28"/>
          <w:vertAlign w:val="subscript"/>
          <w:lang w:eastAsia="ru-RU"/>
          <w14:ligatures w14:val="none"/>
        </w:rPr>
        <w:t>толук</w:t>
      </w:r>
      <w:proofErr w:type="spellEnd"/>
      <w:r w:rsidRPr="00C97ABA">
        <w:rPr>
          <w:rFonts w:ascii="Times New Roman" w:eastAsia="Times New Roman" w:hAnsi="Times New Roman" w:cs="Times New Roman"/>
          <w:color w:val="000000"/>
          <w:kern w:val="0"/>
          <w:sz w:val="28"/>
          <w:szCs w:val="28"/>
          <w:vertAlign w:val="subscript"/>
          <w:lang w:eastAsia="ru-RU"/>
          <w14:ligatures w14:val="none"/>
        </w:rPr>
        <w:t xml:space="preserve"> </w:t>
      </w:r>
      <w:proofErr w:type="spellStart"/>
      <w:r w:rsidRPr="00C97ABA">
        <w:rPr>
          <w:rFonts w:ascii="Times New Roman" w:eastAsia="Times New Roman" w:hAnsi="Times New Roman" w:cs="Times New Roman"/>
          <w:color w:val="000000"/>
          <w:kern w:val="0"/>
          <w:sz w:val="28"/>
          <w:szCs w:val="28"/>
          <w:vertAlign w:val="subscript"/>
          <w:lang w:eastAsia="ru-RU"/>
          <w14:ligatures w14:val="none"/>
        </w:rPr>
        <w:t>жылдык</w:t>
      </w:r>
      <w:proofErr w:type="spellEnd"/>
      <w:r w:rsidRPr="00C97ABA">
        <w:rPr>
          <w:rFonts w:ascii="Times New Roman" w:eastAsia="Times New Roman" w:hAnsi="Times New Roman" w:cs="Times New Roman"/>
          <w:color w:val="000000"/>
          <w:kern w:val="0"/>
          <w:sz w:val="28"/>
          <w:szCs w:val="28"/>
          <w:vertAlign w:val="subscript"/>
          <w:lang w:eastAsia="ru-RU"/>
          <w14:ligatures w14:val="none"/>
        </w:rPr>
        <w:t xml:space="preserve"> </w:t>
      </w:r>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бир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үчүн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сарптоолорунун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толук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жылдык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суммасы</w:t>
      </w:r>
      <w:proofErr w:type="spellEnd"/>
      <w:r w:rsidRPr="00C97ABA">
        <w:rPr>
          <w:rFonts w:ascii="Times New Roman" w:eastAsia="Times New Roman" w:hAnsi="Times New Roman" w:cs="Times New Roman"/>
          <w:kern w:val="0"/>
          <w:sz w:val="28"/>
          <w:szCs w:val="28"/>
          <w:lang w:eastAsia="ru-RU"/>
          <w14:ligatures w14:val="none"/>
        </w:rPr>
        <w:t>;</w:t>
      </w:r>
    </w:p>
    <w:p w14:paraId="58FCB4B5" w14:textId="77777777"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r w:rsidRPr="00C97ABA">
        <w:rPr>
          <w:rFonts w:ascii="Times New Roman" w:eastAsia="Times New Roman" w:hAnsi="Times New Roman" w:cs="Times New Roman"/>
          <w:color w:val="000000"/>
          <w:kern w:val="0"/>
          <w:sz w:val="28"/>
          <w:szCs w:val="28"/>
          <w:lang w:eastAsia="ru-RU"/>
          <w14:ligatures w14:val="none"/>
        </w:rPr>
        <w:t>Бис </w:t>
      </w:r>
      <w:r w:rsidRPr="00C97ABA">
        <w:rPr>
          <w:rFonts w:ascii="Times New Roman" w:eastAsia="Times New Roman" w:hAnsi="Times New Roman" w:cs="Times New Roman"/>
          <w:color w:val="000000"/>
          <w:kern w:val="0"/>
          <w:sz w:val="28"/>
          <w:szCs w:val="28"/>
          <w:vertAlign w:val="subscript"/>
          <w:lang w:eastAsia="ru-RU"/>
          <w14:ligatures w14:val="none"/>
        </w:rPr>
        <w:t>1</w:t>
      </w:r>
      <w:r w:rsidRPr="00C97ABA">
        <w:rPr>
          <w:rFonts w:ascii="Times New Roman" w:eastAsia="Times New Roman" w:hAnsi="Times New Roman" w:cs="Times New Roman"/>
          <w:color w:val="000000"/>
          <w:kern w:val="0"/>
          <w:sz w:val="28"/>
          <w:szCs w:val="28"/>
          <w:lang w:eastAsia="ru-RU"/>
          <w14:ligatures w14:val="none"/>
        </w:rPr>
        <w:t xml:space="preserve">– 1…n </w:t>
      </w:r>
      <w:proofErr w:type="spellStart"/>
      <w:r w:rsidRPr="00C97ABA">
        <w:rPr>
          <w:rFonts w:ascii="Times New Roman" w:eastAsia="Times New Roman" w:hAnsi="Times New Roman" w:cs="Times New Roman"/>
          <w:kern w:val="0"/>
          <w:sz w:val="28"/>
          <w:szCs w:val="28"/>
          <w:lang w:eastAsia="ru-RU"/>
          <w14:ligatures w14:val="none"/>
        </w:rPr>
        <w:t>ден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тартып</w:t>
      </w:r>
      <w:proofErr w:type="spellEnd"/>
      <w:r w:rsidRPr="00C97ABA">
        <w:rPr>
          <w:rFonts w:ascii="Times New Roman" w:eastAsia="Times New Roman" w:hAnsi="Times New Roman" w:cs="Times New Roman"/>
          <w:kern w:val="0"/>
          <w:sz w:val="28"/>
          <w:szCs w:val="28"/>
          <w:lang w:eastAsia="ru-RU"/>
          <w14:ligatures w14:val="none"/>
        </w:rPr>
        <w:t xml:space="preserve"> ар </w:t>
      </w:r>
      <w:proofErr w:type="spellStart"/>
      <w:r w:rsidRPr="00C97ABA">
        <w:rPr>
          <w:rFonts w:ascii="Times New Roman" w:eastAsia="Times New Roman" w:hAnsi="Times New Roman" w:cs="Times New Roman"/>
          <w:kern w:val="0"/>
          <w:sz w:val="28"/>
          <w:szCs w:val="28"/>
          <w:lang w:eastAsia="ru-RU"/>
          <w14:ligatures w14:val="none"/>
        </w:rPr>
        <w:t>бир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ишкананын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сарптоолору</w:t>
      </w:r>
      <w:proofErr w:type="spellEnd"/>
      <w:r w:rsidRPr="00C97ABA">
        <w:rPr>
          <w:rFonts w:ascii="Times New Roman" w:eastAsia="Times New Roman" w:hAnsi="Times New Roman" w:cs="Times New Roman"/>
          <w:kern w:val="0"/>
          <w:sz w:val="28"/>
          <w:szCs w:val="28"/>
          <w:lang w:eastAsia="ru-RU"/>
          <w14:ligatures w14:val="none"/>
        </w:rPr>
        <w:t>;</w:t>
      </w:r>
    </w:p>
    <w:p w14:paraId="71AD793D" w14:textId="77777777"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r w:rsidRPr="00C97ABA">
        <w:rPr>
          <w:rFonts w:ascii="Times New Roman" w:eastAsia="Times New Roman" w:hAnsi="Times New Roman" w:cs="Times New Roman"/>
          <w:color w:val="000000"/>
          <w:kern w:val="0"/>
          <w:sz w:val="28"/>
          <w:szCs w:val="28"/>
          <w:lang w:eastAsia="ru-RU"/>
          <w14:ligatures w14:val="none"/>
        </w:rPr>
        <w:t>Би</w:t>
      </w:r>
      <w:r w:rsidRPr="00C97ABA">
        <w:rPr>
          <w:rFonts w:ascii="Times New Roman" w:eastAsia="Times New Roman" w:hAnsi="Times New Roman" w:cs="Times New Roman"/>
          <w:color w:val="000000"/>
          <w:kern w:val="0"/>
          <w:sz w:val="28"/>
          <w:szCs w:val="28"/>
          <w:vertAlign w:val="subscript"/>
          <w:lang w:eastAsia="ru-RU"/>
          <w14:ligatures w14:val="none"/>
        </w:rPr>
        <w:t>1</w:t>
      </w:r>
      <w:r w:rsidRPr="00C97ABA">
        <w:rPr>
          <w:rFonts w:ascii="Times New Roman" w:eastAsia="Times New Roman" w:hAnsi="Times New Roman" w:cs="Times New Roman"/>
          <w:color w:val="000000"/>
          <w:kern w:val="0"/>
          <w:sz w:val="28"/>
          <w:szCs w:val="28"/>
          <w:lang w:eastAsia="ru-RU"/>
          <w14:ligatures w14:val="none"/>
        </w:rPr>
        <w:t>П</w:t>
      </w:r>
      <w:r w:rsidRPr="00C97ABA">
        <w:rPr>
          <w:rFonts w:ascii="Times New Roman" w:eastAsia="Times New Roman" w:hAnsi="Times New Roman" w:cs="Times New Roman"/>
          <w:kern w:val="0"/>
          <w:sz w:val="28"/>
          <w:szCs w:val="28"/>
          <w:lang w:eastAsia="ru-RU"/>
          <w14:ligatures w14:val="none"/>
        </w:rPr>
        <w:t xml:space="preserve"> – </w:t>
      </w:r>
      <w:proofErr w:type="spellStart"/>
      <w:r w:rsidRPr="00C97ABA">
        <w:rPr>
          <w:rFonts w:ascii="Times New Roman" w:eastAsia="Times New Roman" w:hAnsi="Times New Roman" w:cs="Times New Roman"/>
          <w:kern w:val="0"/>
          <w:sz w:val="28"/>
          <w:szCs w:val="28"/>
          <w:lang w:eastAsia="ru-RU"/>
          <w14:ligatures w14:val="none"/>
        </w:rPr>
        <w:t>бир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үчүн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кредиттик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милдеттенмелер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боюнча</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пайыздар</w:t>
      </w:r>
      <w:proofErr w:type="spellEnd"/>
      <w:r w:rsidRPr="00C97ABA">
        <w:rPr>
          <w:rFonts w:ascii="Times New Roman" w:eastAsia="Times New Roman" w:hAnsi="Times New Roman" w:cs="Times New Roman"/>
          <w:kern w:val="0"/>
          <w:sz w:val="28"/>
          <w:szCs w:val="28"/>
          <w:lang w:eastAsia="ru-RU"/>
          <w14:ligatures w14:val="none"/>
        </w:rPr>
        <w:t>;</w:t>
      </w:r>
    </w:p>
    <w:p w14:paraId="04F94A44" w14:textId="77777777"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eastAsia="ru-RU"/>
          <w14:ligatures w14:val="none"/>
        </w:rPr>
      </w:pPr>
      <w:r w:rsidRPr="00C97ABA">
        <w:rPr>
          <w:rFonts w:ascii="Times New Roman" w:eastAsia="Times New Roman" w:hAnsi="Times New Roman" w:cs="Times New Roman"/>
          <w:color w:val="000000"/>
          <w:kern w:val="0"/>
          <w:sz w:val="28"/>
          <w:szCs w:val="28"/>
          <w:lang w:eastAsia="ru-RU"/>
          <w14:ligatures w14:val="none"/>
        </w:rPr>
        <w:t>Би</w:t>
      </w:r>
      <w:r w:rsidRPr="00C97ABA">
        <w:rPr>
          <w:rFonts w:ascii="Times New Roman" w:eastAsia="Times New Roman" w:hAnsi="Times New Roman" w:cs="Times New Roman"/>
          <w:color w:val="000000"/>
          <w:kern w:val="0"/>
          <w:sz w:val="28"/>
          <w:szCs w:val="28"/>
          <w:vertAlign w:val="subscript"/>
          <w:lang w:eastAsia="ru-RU"/>
          <w14:ligatures w14:val="none"/>
        </w:rPr>
        <w:t>1...</w:t>
      </w:r>
      <w:proofErr w:type="spellStart"/>
      <w:r w:rsidRPr="00C97ABA">
        <w:rPr>
          <w:rFonts w:ascii="Times New Roman" w:eastAsia="Times New Roman" w:hAnsi="Times New Roman" w:cs="Times New Roman"/>
          <w:color w:val="000000"/>
          <w:kern w:val="0"/>
          <w:sz w:val="28"/>
          <w:szCs w:val="28"/>
          <w:vertAlign w:val="subscript"/>
          <w:lang w:eastAsia="ru-RU"/>
          <w14:ligatures w14:val="none"/>
        </w:rPr>
        <w:t>n</w:t>
      </w:r>
      <w:r w:rsidRPr="00C97ABA">
        <w:rPr>
          <w:rFonts w:ascii="Times New Roman" w:eastAsia="Times New Roman" w:hAnsi="Times New Roman" w:cs="Times New Roman"/>
          <w:color w:val="000000"/>
          <w:kern w:val="0"/>
          <w:sz w:val="28"/>
          <w:szCs w:val="28"/>
          <w:lang w:eastAsia="ru-RU"/>
          <w14:ligatures w14:val="none"/>
        </w:rPr>
        <w:t>К</w:t>
      </w:r>
      <w:proofErr w:type="spellEnd"/>
      <w:r w:rsidRPr="00C97ABA">
        <w:rPr>
          <w:rFonts w:ascii="Times New Roman" w:eastAsia="Times New Roman" w:hAnsi="Times New Roman" w:cs="Times New Roman"/>
          <w:color w:val="000000"/>
          <w:kern w:val="0"/>
          <w:sz w:val="28"/>
          <w:szCs w:val="28"/>
          <w:lang w:eastAsia="ru-RU"/>
          <w14:ligatures w14:val="none"/>
        </w:rPr>
        <w:t xml:space="preserve"> </w:t>
      </w:r>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бир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ишкананын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кирешесинен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каржылануучу</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чыгымдар</w:t>
      </w:r>
      <w:proofErr w:type="spellEnd"/>
      <w:r w:rsidRPr="00C97ABA">
        <w:rPr>
          <w:rFonts w:ascii="Times New Roman" w:eastAsia="Times New Roman" w:hAnsi="Times New Roman" w:cs="Times New Roman"/>
          <w:kern w:val="0"/>
          <w:sz w:val="28"/>
          <w:szCs w:val="28"/>
          <w:lang w:eastAsia="ru-RU"/>
          <w14:ligatures w14:val="none"/>
        </w:rPr>
        <w:t>;</w:t>
      </w:r>
    </w:p>
    <w:p w14:paraId="6AA2B8D7" w14:textId="3630EF99" w:rsidR="00C97ABA" w:rsidRPr="00C97ABA" w:rsidRDefault="00C97ABA" w:rsidP="00C97ABA">
      <w:pPr>
        <w:spacing w:after="60" w:line="276" w:lineRule="auto"/>
        <w:ind w:firstLine="567"/>
        <w:jc w:val="both"/>
        <w:rPr>
          <w:rFonts w:ascii="Times New Roman" w:eastAsia="Times New Roman" w:hAnsi="Times New Roman" w:cs="Times New Roman"/>
          <w:kern w:val="0"/>
          <w:sz w:val="28"/>
          <w:szCs w:val="28"/>
          <w:lang w:val="ky-KG" w:eastAsia="ru-RU"/>
          <w14:ligatures w14:val="none"/>
        </w:rPr>
      </w:pPr>
      <w:r w:rsidRPr="00C97ABA">
        <w:rPr>
          <w:rFonts w:ascii="Times New Roman" w:eastAsia="Times New Roman" w:hAnsi="Times New Roman" w:cs="Times New Roman"/>
          <w:kern w:val="0"/>
          <w:sz w:val="28"/>
          <w:szCs w:val="28"/>
          <w:lang w:eastAsia="ru-RU"/>
          <w14:ligatures w14:val="none"/>
        </w:rPr>
        <w:t>Бим</w:t>
      </w:r>
      <w:r w:rsidR="00217A40">
        <w:rPr>
          <w:rFonts w:ascii="Times New Roman" w:eastAsia="Times New Roman" w:hAnsi="Times New Roman" w:cs="Times New Roman"/>
          <w:kern w:val="0"/>
          <w:sz w:val="28"/>
          <w:szCs w:val="28"/>
          <w:lang w:eastAsia="ru-RU"/>
          <w14:ligatures w14:val="none"/>
        </w:rPr>
        <w:t>п</w:t>
      </w:r>
      <w:r w:rsidRPr="00C97ABA">
        <w:rPr>
          <w:rFonts w:ascii="Times New Roman" w:eastAsia="Times New Roman" w:hAnsi="Times New Roman" w:cs="Times New Roman"/>
          <w:kern w:val="0"/>
          <w:sz w:val="28"/>
          <w:szCs w:val="28"/>
          <w:vertAlign w:val="subscript"/>
          <w:lang w:eastAsia="ru-RU"/>
          <w14:ligatures w14:val="none"/>
        </w:rPr>
        <w:t xml:space="preserve">1 </w:t>
      </w:r>
      <w:proofErr w:type="gramStart"/>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электр</w:t>
      </w:r>
      <w:proofErr w:type="spellEnd"/>
      <w:proofErr w:type="gram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энергиясын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негизги</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жеткирип</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берүүчү</w:t>
      </w:r>
      <w:proofErr w:type="spellEnd"/>
      <w:r w:rsidRPr="00C97ABA">
        <w:rPr>
          <w:rFonts w:ascii="Times New Roman" w:eastAsia="Times New Roman" w:hAnsi="Times New Roman" w:cs="Times New Roman"/>
          <w:kern w:val="0"/>
          <w:sz w:val="28"/>
          <w:szCs w:val="28"/>
          <w:lang w:val="ky-KG" w:eastAsia="ru-RU"/>
          <w14:ligatures w14:val="none"/>
        </w:rPr>
        <w:t>нүн</w:t>
      </w:r>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бир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бөлүштүрүүчү</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ишкана</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үчүн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импорттук</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электр</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энергиясын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сатып</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алуудагы</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чыгымдарынын</w:t>
      </w:r>
      <w:proofErr w:type="spellEnd"/>
      <w:r w:rsidRPr="00C97ABA">
        <w:rPr>
          <w:rFonts w:ascii="Times New Roman" w:eastAsia="Times New Roman" w:hAnsi="Times New Roman" w:cs="Times New Roman"/>
          <w:kern w:val="0"/>
          <w:sz w:val="28"/>
          <w:szCs w:val="28"/>
          <w:lang w:eastAsia="ru-RU"/>
          <w14:ligatures w14:val="none"/>
        </w:rPr>
        <w:t xml:space="preserve"> </w:t>
      </w:r>
      <w:proofErr w:type="spellStart"/>
      <w:r w:rsidRPr="00C97ABA">
        <w:rPr>
          <w:rFonts w:ascii="Times New Roman" w:eastAsia="Times New Roman" w:hAnsi="Times New Roman" w:cs="Times New Roman"/>
          <w:kern w:val="0"/>
          <w:sz w:val="28"/>
          <w:szCs w:val="28"/>
          <w:lang w:eastAsia="ru-RU"/>
          <w14:ligatures w14:val="none"/>
        </w:rPr>
        <w:t>үлүшү</w:t>
      </w:r>
      <w:proofErr w:type="spellEnd"/>
      <w:r w:rsidRPr="00C97ABA">
        <w:rPr>
          <w:rFonts w:ascii="Times New Roman" w:eastAsia="Times New Roman" w:hAnsi="Times New Roman" w:cs="Times New Roman"/>
          <w:kern w:val="0"/>
          <w:sz w:val="28"/>
          <w:szCs w:val="28"/>
          <w:lang w:eastAsia="ru-RU"/>
          <w14:ligatures w14:val="none"/>
        </w:rPr>
        <w:t>.</w:t>
      </w:r>
    </w:p>
    <w:p w14:paraId="04216E78" w14:textId="1301AB0B" w:rsidR="00C97ABA" w:rsidRPr="00C97ABA" w:rsidRDefault="00C97ABA" w:rsidP="00C97ABA">
      <w:pPr>
        <w:tabs>
          <w:tab w:val="left" w:pos="567"/>
          <w:tab w:val="left" w:pos="993"/>
        </w:tabs>
        <w:jc w:val="both"/>
        <w:rPr>
          <w:rFonts w:ascii="Times New Roman" w:hAnsi="Times New Roman" w:cs="Times New Roman"/>
          <w:kern w:val="0"/>
          <w14:ligatures w14:val="none"/>
        </w:rPr>
      </w:pPr>
      <w:r w:rsidRPr="00C97ABA">
        <w:rPr>
          <w:rFonts w:ascii="Times New Roman" w:hAnsi="Times New Roman" w:cs="Times New Roman"/>
          <w:kern w:val="0"/>
          <w:sz w:val="28"/>
          <w:szCs w:val="28"/>
          <w14:ligatures w14:val="none"/>
        </w:rPr>
        <w:t xml:space="preserve">          12.  </w:t>
      </w:r>
      <w:proofErr w:type="spellStart"/>
      <w:r w:rsidRPr="00C97ABA">
        <w:rPr>
          <w:rFonts w:ascii="Times New Roman" w:hAnsi="Times New Roman" w:cs="Times New Roman"/>
          <w:kern w:val="0"/>
          <w:sz w:val="28"/>
          <w:szCs w:val="28"/>
          <w14:ligatures w14:val="none"/>
        </w:rPr>
        <w:t>Белгиленген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өлчөмдөгү</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strike/>
          <w:kern w:val="0"/>
          <w:sz w:val="28"/>
          <w:szCs w:val="28"/>
          <w14:ligatures w14:val="none"/>
        </w:rPr>
        <w:t>киреше</w:t>
      </w:r>
      <w:proofErr w:type="spellEnd"/>
      <w:r w:rsidRPr="00C97ABA">
        <w:rPr>
          <w:rFonts w:ascii="Times New Roman" w:hAnsi="Times New Roman" w:cs="Times New Roman"/>
          <w:strike/>
          <w:kern w:val="0"/>
          <w:sz w:val="28"/>
          <w:szCs w:val="28"/>
          <w:lang w:val="ky-KG"/>
          <w14:ligatures w14:val="none"/>
        </w:rPr>
        <w:t xml:space="preserve"> </w:t>
      </w:r>
      <w:proofErr w:type="spellStart"/>
      <w:r w:rsidRPr="00C97ABA">
        <w:rPr>
          <w:rFonts w:ascii="Times New Roman" w:hAnsi="Times New Roman" w:cs="Times New Roman"/>
          <w:kern w:val="0"/>
          <w:sz w:val="28"/>
          <w:szCs w:val="28"/>
          <w14:ligatures w14:val="none"/>
        </w:rPr>
        <w:t>кирешеден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каржылануучу</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чыгымдар</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ОЭКти</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жөнгө</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салуу</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боюнча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ыйгарым</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укуктуу</w:t>
      </w:r>
      <w:proofErr w:type="spellEnd"/>
      <w:r w:rsidRPr="00C97ABA">
        <w:rPr>
          <w:rFonts w:ascii="Times New Roman" w:hAnsi="Times New Roman" w:cs="Times New Roman"/>
          <w:kern w:val="0"/>
          <w:sz w:val="28"/>
          <w:szCs w:val="28"/>
          <w14:ligatures w14:val="none"/>
        </w:rPr>
        <w:t xml:space="preserve"> орган </w:t>
      </w:r>
      <w:proofErr w:type="spellStart"/>
      <w:r w:rsidRPr="00C97ABA">
        <w:rPr>
          <w:rFonts w:ascii="Times New Roman" w:hAnsi="Times New Roman" w:cs="Times New Roman"/>
          <w:kern w:val="0"/>
          <w:sz w:val="28"/>
          <w:szCs w:val="28"/>
          <w14:ligatures w14:val="none"/>
        </w:rPr>
        <w:t>менен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макулдашылган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инвестициялык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программага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ылайык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тармактарды</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өнүктүрүүгө</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жаңы</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өндүрүштүк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активдерди</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түзүү</w:t>
      </w:r>
      <w:proofErr w:type="spellEnd"/>
      <w:r w:rsidRPr="00C97ABA">
        <w:rPr>
          <w:rFonts w:ascii="Times New Roman" w:hAnsi="Times New Roman" w:cs="Times New Roman"/>
          <w:kern w:val="0"/>
          <w:sz w:val="28"/>
          <w:szCs w:val="28"/>
          <w:lang w:val="ky-KG"/>
          <w14:ligatures w14:val="none"/>
        </w:rPr>
        <w:t>гө</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кеңейтүү</w:t>
      </w:r>
      <w:proofErr w:type="spellEnd"/>
      <w:r w:rsidRPr="00C97ABA">
        <w:rPr>
          <w:rFonts w:ascii="Times New Roman" w:hAnsi="Times New Roman" w:cs="Times New Roman"/>
          <w:kern w:val="0"/>
          <w:sz w:val="28"/>
          <w:szCs w:val="28"/>
          <w:lang w:val="ky-KG"/>
          <w14:ligatures w14:val="none"/>
        </w:rPr>
        <w:t>гө</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калыбына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келтирүү</w:t>
      </w:r>
      <w:proofErr w:type="spellEnd"/>
      <w:r w:rsidRPr="00C97ABA">
        <w:rPr>
          <w:rFonts w:ascii="Times New Roman" w:hAnsi="Times New Roman" w:cs="Times New Roman"/>
          <w:kern w:val="0"/>
          <w:sz w:val="28"/>
          <w:szCs w:val="28"/>
          <w:lang w:val="ky-KG"/>
          <w14:ligatures w14:val="none"/>
        </w:rPr>
        <w:t>гө</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жаңылоо</w:t>
      </w:r>
      <w:proofErr w:type="spellEnd"/>
      <w:r w:rsidRPr="00C97ABA">
        <w:rPr>
          <w:rFonts w:ascii="Times New Roman" w:hAnsi="Times New Roman" w:cs="Times New Roman"/>
          <w:kern w:val="0"/>
          <w:sz w:val="28"/>
          <w:szCs w:val="28"/>
          <w:lang w:val="ky-KG"/>
          <w14:ligatures w14:val="none"/>
        </w:rPr>
        <w:t>го</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колдоо</w:t>
      </w:r>
      <w:proofErr w:type="spellEnd"/>
      <w:r w:rsidRPr="00C97ABA">
        <w:rPr>
          <w:rFonts w:ascii="Times New Roman" w:hAnsi="Times New Roman" w:cs="Times New Roman"/>
          <w:kern w:val="0"/>
          <w:sz w:val="28"/>
          <w:szCs w:val="28"/>
          <w:lang w:val="ky-KG"/>
          <w14:ligatures w14:val="none"/>
        </w:rPr>
        <w:t>го</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реконструкциялоо</w:t>
      </w:r>
      <w:proofErr w:type="spellEnd"/>
      <w:r w:rsidRPr="00C97ABA">
        <w:rPr>
          <w:rFonts w:ascii="Times New Roman" w:hAnsi="Times New Roman" w:cs="Times New Roman"/>
          <w:kern w:val="0"/>
          <w:sz w:val="28"/>
          <w:szCs w:val="28"/>
          <w:lang w:val="ky-KG"/>
          <w14:ligatures w14:val="none"/>
        </w:rPr>
        <w:t>го</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жана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техникалык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жактан</w:t>
      </w:r>
      <w:proofErr w:type="spellEnd"/>
      <w:r w:rsidRPr="00C97ABA">
        <w:rPr>
          <w:rFonts w:ascii="Times New Roman" w:hAnsi="Times New Roman" w:cs="Times New Roman"/>
          <w:kern w:val="0"/>
          <w:sz w:val="28"/>
          <w:szCs w:val="28"/>
          <w14:ligatures w14:val="none"/>
        </w:rPr>
        <w:t xml:space="preserve"> кайра </w:t>
      </w:r>
      <w:proofErr w:type="spellStart"/>
      <w:proofErr w:type="gramStart"/>
      <w:r w:rsidRPr="00C97ABA">
        <w:rPr>
          <w:rFonts w:ascii="Times New Roman" w:hAnsi="Times New Roman" w:cs="Times New Roman"/>
          <w:kern w:val="0"/>
          <w:sz w:val="28"/>
          <w:szCs w:val="28"/>
          <w14:ligatures w14:val="none"/>
        </w:rPr>
        <w:t>жабдуу</w:t>
      </w:r>
      <w:proofErr w:type="spellEnd"/>
      <w:r w:rsidRPr="00C97ABA">
        <w:rPr>
          <w:rFonts w:ascii="Times New Roman" w:hAnsi="Times New Roman" w:cs="Times New Roman"/>
          <w:kern w:val="0"/>
          <w:sz w:val="28"/>
          <w:szCs w:val="28"/>
          <w:lang w:val="ky-KG"/>
          <w14:ligatures w14:val="none"/>
        </w:rPr>
        <w:t>га,</w:t>
      </w:r>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ошондой</w:t>
      </w:r>
      <w:proofErr w:type="spellEnd"/>
      <w:proofErr w:type="gramEnd"/>
      <w:r w:rsidRPr="00C97ABA">
        <w:rPr>
          <w:rFonts w:ascii="Times New Roman" w:hAnsi="Times New Roman" w:cs="Times New Roman"/>
          <w:kern w:val="0"/>
          <w:sz w:val="28"/>
          <w:szCs w:val="28"/>
          <w14:ligatures w14:val="none"/>
        </w:rPr>
        <w:t xml:space="preserve"> эле </w:t>
      </w:r>
      <w:proofErr w:type="spellStart"/>
      <w:r w:rsidRPr="00C97ABA">
        <w:rPr>
          <w:rFonts w:ascii="Times New Roman" w:hAnsi="Times New Roman" w:cs="Times New Roman"/>
          <w:kern w:val="0"/>
          <w:sz w:val="28"/>
          <w:szCs w:val="28"/>
          <w14:ligatures w14:val="none"/>
        </w:rPr>
        <w:t>кредиттер</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боюнча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төлөөлөрдү</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жабууга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багытталат</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Макулдашылган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инвестициялык</w:t>
      </w:r>
      <w:proofErr w:type="spellEnd"/>
      <w:r w:rsidRPr="00C97ABA">
        <w:rPr>
          <w:rFonts w:ascii="Times New Roman" w:hAnsi="Times New Roman" w:cs="Times New Roman"/>
          <w:kern w:val="0"/>
          <w:sz w:val="28"/>
          <w:szCs w:val="28"/>
          <w14:ligatures w14:val="none"/>
        </w:rPr>
        <w:t xml:space="preserve"> программа жок </w:t>
      </w:r>
      <w:proofErr w:type="spellStart"/>
      <w:r w:rsidRPr="00C97ABA">
        <w:rPr>
          <w:rFonts w:ascii="Times New Roman" w:hAnsi="Times New Roman" w:cs="Times New Roman"/>
          <w:kern w:val="0"/>
          <w:sz w:val="28"/>
          <w:szCs w:val="28"/>
          <w14:ligatures w14:val="none"/>
        </w:rPr>
        <w:t>болгон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учурда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чыгымдардын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тиешелүү</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суммасы</w:t>
      </w:r>
      <w:proofErr w:type="spellEnd"/>
      <w:r w:rsidRPr="00C97ABA">
        <w:rPr>
          <w:rFonts w:ascii="Times New Roman" w:hAnsi="Times New Roman" w:cs="Times New Roman"/>
          <w:kern w:val="0"/>
          <w:sz w:val="28"/>
          <w:szCs w:val="28"/>
          <w14:ligatures w14:val="none"/>
        </w:rPr>
        <w:t xml:space="preserve"> 11-пунктка </w:t>
      </w:r>
      <w:proofErr w:type="spellStart"/>
      <w:r w:rsidRPr="00C97ABA">
        <w:rPr>
          <w:rFonts w:ascii="Times New Roman" w:hAnsi="Times New Roman" w:cs="Times New Roman"/>
          <w:kern w:val="0"/>
          <w:sz w:val="28"/>
          <w:szCs w:val="28"/>
          <w14:ligatures w14:val="none"/>
        </w:rPr>
        <w:t>ылайык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эсептелген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сарптоолордун</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толук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жылдык</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суммасына</w:t>
      </w:r>
      <w:proofErr w:type="spellEnd"/>
      <w:r w:rsidRPr="00C97ABA">
        <w:rPr>
          <w:rFonts w:ascii="Times New Roman" w:hAnsi="Times New Roman" w:cs="Times New Roman"/>
          <w:kern w:val="0"/>
          <w:sz w:val="28"/>
          <w:szCs w:val="28"/>
          <w14:ligatures w14:val="none"/>
        </w:rPr>
        <w:t xml:space="preserve"> </w:t>
      </w:r>
      <w:proofErr w:type="spellStart"/>
      <w:r w:rsidRPr="00C97ABA">
        <w:rPr>
          <w:rFonts w:ascii="Times New Roman" w:hAnsi="Times New Roman" w:cs="Times New Roman"/>
          <w:kern w:val="0"/>
          <w:sz w:val="28"/>
          <w:szCs w:val="28"/>
          <w14:ligatures w14:val="none"/>
        </w:rPr>
        <w:t>киргизилбейт</w:t>
      </w:r>
      <w:proofErr w:type="spellEnd"/>
      <w:r w:rsidRPr="00C97ABA">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w:t>
      </w:r>
    </w:p>
    <w:p w14:paraId="491C1F60" w14:textId="0FB78D4C" w:rsidR="00D11CE4" w:rsidRDefault="00D11CE4" w:rsidP="00C81347">
      <w:pPr>
        <w:spacing w:after="0"/>
        <w:ind w:firstLine="720"/>
        <w:jc w:val="both"/>
        <w:rPr>
          <w:rFonts w:ascii="Times New Roman" w:hAnsi="Times New Roman" w:cs="Times New Roman"/>
          <w:sz w:val="28"/>
          <w:szCs w:val="28"/>
          <w:lang w:val="ky-KG"/>
        </w:rPr>
      </w:pPr>
      <w:r w:rsidRPr="00D11CE4">
        <w:rPr>
          <w:rFonts w:ascii="Times New Roman" w:hAnsi="Times New Roman" w:cs="Times New Roman"/>
          <w:sz w:val="28"/>
          <w:szCs w:val="28"/>
        </w:rPr>
        <w:t xml:space="preserve">- </w:t>
      </w:r>
      <w:proofErr w:type="spellStart"/>
      <w:r w:rsidRPr="00D11CE4">
        <w:rPr>
          <w:rFonts w:ascii="Times New Roman" w:hAnsi="Times New Roman" w:cs="Times New Roman"/>
          <w:sz w:val="28"/>
          <w:szCs w:val="28"/>
        </w:rPr>
        <w:t>төмөнкү</w:t>
      </w:r>
      <w:proofErr w:type="spellEnd"/>
      <w:r w:rsidRPr="00D11CE4">
        <w:rPr>
          <w:rFonts w:ascii="Times New Roman" w:hAnsi="Times New Roman" w:cs="Times New Roman"/>
          <w:sz w:val="28"/>
          <w:szCs w:val="28"/>
        </w:rPr>
        <w:t xml:space="preserve"> </w:t>
      </w:r>
      <w:proofErr w:type="spellStart"/>
      <w:r w:rsidRPr="00D11CE4">
        <w:rPr>
          <w:rFonts w:ascii="Times New Roman" w:hAnsi="Times New Roman" w:cs="Times New Roman"/>
          <w:sz w:val="28"/>
          <w:szCs w:val="28"/>
        </w:rPr>
        <w:t>мазмундагы</w:t>
      </w:r>
      <w:proofErr w:type="spellEnd"/>
      <w:r w:rsidRPr="00D11CE4">
        <w:rPr>
          <w:rFonts w:ascii="Times New Roman" w:hAnsi="Times New Roman" w:cs="Times New Roman"/>
          <w:sz w:val="28"/>
          <w:szCs w:val="28"/>
        </w:rPr>
        <w:t xml:space="preserve"> 13-пункт </w:t>
      </w:r>
      <w:proofErr w:type="spellStart"/>
      <w:r w:rsidRPr="00D11CE4">
        <w:rPr>
          <w:rFonts w:ascii="Times New Roman" w:hAnsi="Times New Roman" w:cs="Times New Roman"/>
          <w:sz w:val="28"/>
          <w:szCs w:val="28"/>
        </w:rPr>
        <w:t>менен</w:t>
      </w:r>
      <w:proofErr w:type="spellEnd"/>
      <w:r w:rsidRPr="00D11CE4">
        <w:rPr>
          <w:rFonts w:ascii="Times New Roman" w:hAnsi="Times New Roman" w:cs="Times New Roman"/>
          <w:sz w:val="28"/>
          <w:szCs w:val="28"/>
        </w:rPr>
        <w:t xml:space="preserve"> </w:t>
      </w:r>
      <w:proofErr w:type="spellStart"/>
      <w:r w:rsidRPr="00D11CE4">
        <w:rPr>
          <w:rFonts w:ascii="Times New Roman" w:hAnsi="Times New Roman" w:cs="Times New Roman"/>
          <w:sz w:val="28"/>
          <w:szCs w:val="28"/>
        </w:rPr>
        <w:t>толукталсын</w:t>
      </w:r>
      <w:proofErr w:type="spellEnd"/>
      <w:r w:rsidRPr="00D11CE4">
        <w:rPr>
          <w:rFonts w:ascii="Times New Roman" w:hAnsi="Times New Roman" w:cs="Times New Roman"/>
          <w:sz w:val="28"/>
          <w:szCs w:val="28"/>
        </w:rPr>
        <w:t>:</w:t>
      </w:r>
    </w:p>
    <w:p w14:paraId="0AEA90B3" w14:textId="77777777" w:rsidR="00A06CF8" w:rsidRDefault="00A06CF8" w:rsidP="00C81347">
      <w:pPr>
        <w:spacing w:after="0"/>
        <w:ind w:firstLine="720"/>
        <w:jc w:val="both"/>
        <w:rPr>
          <w:rFonts w:ascii="Times New Roman" w:hAnsi="Times New Roman" w:cs="Times New Roman"/>
          <w:sz w:val="28"/>
          <w:szCs w:val="28"/>
          <w:lang w:val="ky-KG"/>
        </w:rPr>
      </w:pPr>
    </w:p>
    <w:p w14:paraId="080A7809" w14:textId="06760CC7" w:rsidR="00C97ABA" w:rsidRPr="00C97ABA" w:rsidRDefault="00C97ABA" w:rsidP="00C97ABA">
      <w:pPr>
        <w:tabs>
          <w:tab w:val="left" w:pos="567"/>
          <w:tab w:val="left" w:pos="993"/>
        </w:tabs>
        <w:jc w:val="both"/>
        <w:rPr>
          <w:rFonts w:ascii="Times New Roman" w:hAnsi="Times New Roman" w:cs="Times New Roman"/>
          <w:kern w:val="0"/>
          <w:sz w:val="28"/>
          <w:szCs w:val="28"/>
          <w:lang w:val="ky-KG"/>
          <w14:ligatures w14:val="none"/>
        </w:rPr>
      </w:pPr>
      <w:r w:rsidRPr="00C97ABA">
        <w:rPr>
          <w:rFonts w:ascii="Times New Roman" w:hAnsi="Times New Roman" w:cs="Times New Roman"/>
          <w:kern w:val="0"/>
          <w:sz w:val="28"/>
          <w:szCs w:val="28"/>
          <w:lang w:val="ky-KG"/>
          <w14:ligatures w14:val="none"/>
        </w:rPr>
        <w:t xml:space="preserve">           «13. Электр энергиясын  негизги жеткирип берүүчүнүн бөлүштүрүүчү ишканалар үчүн импорттук электр энергиясын сатып алуу боюнча чыгымдары  электр энергиясын  негизги жеткирип берүүчү башка өлкөлөрдөн электр энергияны импорттоону токтоткон учурга чейин эсепке алынат.</w:t>
      </w:r>
    </w:p>
    <w:p w14:paraId="14AB9649" w14:textId="77777777" w:rsidR="00C97ABA" w:rsidRPr="00C97ABA" w:rsidRDefault="00C97ABA" w:rsidP="00C97ABA">
      <w:pPr>
        <w:tabs>
          <w:tab w:val="left" w:pos="567"/>
          <w:tab w:val="left" w:pos="993"/>
        </w:tabs>
        <w:jc w:val="both"/>
        <w:rPr>
          <w:rFonts w:ascii="Times New Roman" w:hAnsi="Times New Roman" w:cs="Times New Roman"/>
          <w:kern w:val="0"/>
          <w:sz w:val="28"/>
          <w:szCs w:val="28"/>
          <w14:ligatures w14:val="none"/>
        </w:rPr>
      </w:pPr>
      <w:r w:rsidRPr="00C97ABA">
        <w:rPr>
          <w:rFonts w:ascii="Times New Roman" w:hAnsi="Times New Roman" w:cs="Times New Roman"/>
          <w:kern w:val="0"/>
          <w:sz w:val="28"/>
          <w:szCs w:val="28"/>
          <w:lang w:val="ky-KG"/>
          <w14:ligatures w14:val="none"/>
        </w:rPr>
        <w:t xml:space="preserve">            Эскертүү</w:t>
      </w:r>
      <w:r w:rsidRPr="00C97ABA">
        <w:rPr>
          <w:rFonts w:ascii="Times New Roman" w:hAnsi="Times New Roman" w:cs="Times New Roman"/>
          <w:kern w:val="0"/>
          <w:sz w:val="28"/>
          <w:szCs w:val="28"/>
          <w14:ligatures w14:val="none"/>
        </w:rPr>
        <w:t>:</w:t>
      </w:r>
    </w:p>
    <w:p w14:paraId="15B13E05" w14:textId="1F04C19E" w:rsidR="00C97ABA" w:rsidRPr="00C97ABA" w:rsidRDefault="00C97ABA" w:rsidP="00C97ABA">
      <w:pPr>
        <w:pStyle w:val="a3"/>
        <w:numPr>
          <w:ilvl w:val="0"/>
          <w:numId w:val="3"/>
        </w:numPr>
        <w:tabs>
          <w:tab w:val="left" w:pos="567"/>
          <w:tab w:val="left" w:pos="993"/>
        </w:tabs>
        <w:spacing w:after="0"/>
        <w:jc w:val="both"/>
        <w:rPr>
          <w:rFonts w:ascii="Times New Roman" w:hAnsi="Times New Roman" w:cs="Times New Roman"/>
          <w:kern w:val="0"/>
          <w:sz w:val="27"/>
          <w:szCs w:val="27"/>
          <w14:ligatures w14:val="none"/>
        </w:rPr>
      </w:pPr>
      <w:r w:rsidRPr="00C97ABA">
        <w:rPr>
          <w:rFonts w:ascii="Times New Roman" w:hAnsi="Times New Roman" w:cs="Times New Roman"/>
          <w:kern w:val="0"/>
          <w:sz w:val="27"/>
          <w:szCs w:val="27"/>
          <w:lang w:val="ky-KG"/>
          <w14:ligatures w14:val="none"/>
        </w:rPr>
        <w:t xml:space="preserve">электр энергиясын </w:t>
      </w:r>
      <w:r w:rsidRPr="00C97ABA">
        <w:rPr>
          <w:rFonts w:ascii="Times New Roman" w:hAnsi="Times New Roman" w:cs="Times New Roman"/>
          <w:kern w:val="0"/>
          <w:sz w:val="27"/>
          <w:szCs w:val="27"/>
          <w14:ligatures w14:val="none"/>
        </w:rPr>
        <w:t xml:space="preserve"> </w:t>
      </w:r>
      <w:r w:rsidRPr="00C97ABA">
        <w:rPr>
          <w:rFonts w:ascii="Times New Roman" w:hAnsi="Times New Roman" w:cs="Times New Roman"/>
          <w:kern w:val="0"/>
          <w:sz w:val="27"/>
          <w:szCs w:val="27"/>
          <w:lang w:val="ky-KG"/>
          <w14:ligatures w14:val="none"/>
        </w:rPr>
        <w:t>негизги</w:t>
      </w:r>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жеткир</w:t>
      </w:r>
      <w:proofErr w:type="spellEnd"/>
      <w:r w:rsidRPr="00C97ABA">
        <w:rPr>
          <w:rFonts w:ascii="Times New Roman" w:hAnsi="Times New Roman" w:cs="Times New Roman"/>
          <w:kern w:val="0"/>
          <w:sz w:val="27"/>
          <w:szCs w:val="27"/>
          <w:lang w:val="ky-KG"/>
          <w14:ligatures w14:val="none"/>
        </w:rPr>
        <w:t>ип берүүчү</w:t>
      </w:r>
      <w:r w:rsidRPr="00C97ABA">
        <w:rPr>
          <w:rFonts w:ascii="Times New Roman" w:hAnsi="Times New Roman" w:cs="Times New Roman"/>
          <w:kern w:val="0"/>
          <w:sz w:val="27"/>
          <w:szCs w:val="27"/>
          <w14:ligatures w14:val="none"/>
        </w:rPr>
        <w:t xml:space="preserve"> –  </w:t>
      </w:r>
      <w:proofErr w:type="spellStart"/>
      <w:r w:rsidRPr="00C97ABA">
        <w:rPr>
          <w:rFonts w:ascii="Times New Roman" w:hAnsi="Times New Roman" w:cs="Times New Roman"/>
          <w:kern w:val="0"/>
          <w:sz w:val="27"/>
          <w:szCs w:val="27"/>
          <w14:ligatures w14:val="none"/>
        </w:rPr>
        <w:t>бардык</w:t>
      </w:r>
      <w:proofErr w:type="spellEnd"/>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бөлүштүрүүчү</w:t>
      </w:r>
      <w:proofErr w:type="spellEnd"/>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ишканалар</w:t>
      </w:r>
      <w:proofErr w:type="spellEnd"/>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үчүн</w:t>
      </w:r>
      <w:proofErr w:type="spellEnd"/>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электр</w:t>
      </w:r>
      <w:proofErr w:type="spellEnd"/>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энергиясы</w:t>
      </w:r>
      <w:proofErr w:type="spellEnd"/>
      <w:r w:rsidRPr="00C97ABA">
        <w:rPr>
          <w:rFonts w:ascii="Times New Roman" w:hAnsi="Times New Roman" w:cs="Times New Roman"/>
          <w:kern w:val="0"/>
          <w:sz w:val="27"/>
          <w:szCs w:val="27"/>
          <w:lang w:val="ky-KG"/>
          <w14:ligatures w14:val="none"/>
        </w:rPr>
        <w:t>н</w:t>
      </w:r>
      <w:r w:rsidRPr="00C97ABA">
        <w:rPr>
          <w:rFonts w:ascii="Times New Roman" w:hAnsi="Times New Roman" w:cs="Times New Roman"/>
          <w:kern w:val="0"/>
          <w:sz w:val="27"/>
          <w:szCs w:val="27"/>
          <w14:ligatures w14:val="none"/>
        </w:rPr>
        <w:t xml:space="preserve"> </w:t>
      </w:r>
      <w:proofErr w:type="spellStart"/>
      <w:r w:rsidRPr="00C97ABA">
        <w:rPr>
          <w:rFonts w:ascii="Times New Roman" w:hAnsi="Times New Roman" w:cs="Times New Roman"/>
          <w:kern w:val="0"/>
          <w:sz w:val="27"/>
          <w:szCs w:val="27"/>
          <w14:ligatures w14:val="none"/>
        </w:rPr>
        <w:t>жеткир</w:t>
      </w:r>
      <w:proofErr w:type="spellEnd"/>
      <w:r w:rsidRPr="00C97ABA">
        <w:rPr>
          <w:rFonts w:ascii="Times New Roman" w:hAnsi="Times New Roman" w:cs="Times New Roman"/>
          <w:kern w:val="0"/>
          <w:sz w:val="27"/>
          <w:szCs w:val="27"/>
          <w:lang w:val="ky-KG"/>
          <w14:ligatures w14:val="none"/>
        </w:rPr>
        <w:t>ип берүүчү</w:t>
      </w:r>
      <w:r w:rsidRPr="00C97ABA">
        <w:rPr>
          <w:rFonts w:ascii="Times New Roman" w:hAnsi="Times New Roman" w:cs="Times New Roman"/>
          <w:kern w:val="0"/>
          <w:sz w:val="27"/>
          <w:szCs w:val="27"/>
          <w14:ligatures w14:val="none"/>
        </w:rPr>
        <w:t>.</w:t>
      </w:r>
    </w:p>
    <w:p w14:paraId="2ACDCAA6" w14:textId="77777777" w:rsidR="00C97ABA" w:rsidRPr="00A06CF8" w:rsidRDefault="00C97ABA" w:rsidP="00C97ABA">
      <w:pPr>
        <w:spacing w:after="0"/>
        <w:jc w:val="both"/>
        <w:rPr>
          <w:rFonts w:ascii="Times New Roman" w:hAnsi="Times New Roman" w:cs="Times New Roman"/>
          <w:sz w:val="28"/>
          <w:szCs w:val="28"/>
          <w:lang w:val="ky-KG"/>
        </w:rPr>
      </w:pPr>
    </w:p>
    <w:p w14:paraId="09183070" w14:textId="52A6DEB2" w:rsidR="00C42702" w:rsidRPr="00327BCE" w:rsidRDefault="00C42702" w:rsidP="00C42702">
      <w:pPr>
        <w:spacing w:after="0"/>
        <w:ind w:firstLine="720"/>
        <w:jc w:val="both"/>
        <w:rPr>
          <w:rFonts w:ascii="Times New Roman" w:hAnsi="Times New Roman" w:cs="Times New Roman"/>
          <w:sz w:val="28"/>
          <w:szCs w:val="28"/>
          <w:lang w:val="ky-KG"/>
        </w:rPr>
      </w:pPr>
      <w:r w:rsidRPr="00327BCE">
        <w:rPr>
          <w:rFonts w:ascii="Times New Roman" w:hAnsi="Times New Roman" w:cs="Times New Roman"/>
          <w:sz w:val="28"/>
          <w:szCs w:val="28"/>
          <w:lang w:val="ky-KG"/>
        </w:rPr>
        <w:t>2. </w:t>
      </w:r>
      <w:r w:rsidRPr="00C42702">
        <w:rPr>
          <w:rFonts w:ascii="Times New Roman" w:hAnsi="Times New Roman" w:cs="Times New Roman"/>
          <w:sz w:val="28"/>
          <w:szCs w:val="28"/>
          <w:lang w:val="ky-KG"/>
        </w:rPr>
        <w:t>Электр энергетик</w:t>
      </w:r>
      <w:r w:rsidR="00F27755">
        <w:rPr>
          <w:rFonts w:ascii="Times New Roman" w:hAnsi="Times New Roman" w:cs="Times New Roman"/>
          <w:sz w:val="28"/>
          <w:szCs w:val="28"/>
          <w:lang w:val="ky-KG"/>
        </w:rPr>
        <w:t xml:space="preserve">а </w:t>
      </w:r>
      <w:r w:rsidRPr="00C42702">
        <w:rPr>
          <w:rFonts w:ascii="Times New Roman" w:hAnsi="Times New Roman" w:cs="Times New Roman"/>
          <w:sz w:val="28"/>
          <w:szCs w:val="28"/>
          <w:lang w:val="ky-KG"/>
        </w:rPr>
        <w:t>башкармалыгы</w:t>
      </w:r>
      <w:r w:rsidRPr="00327BCE">
        <w:rPr>
          <w:rFonts w:ascii="Times New Roman" w:hAnsi="Times New Roman" w:cs="Times New Roman"/>
          <w:sz w:val="28"/>
          <w:szCs w:val="28"/>
          <w:lang w:val="ky-KG"/>
        </w:rPr>
        <w:t>:</w:t>
      </w:r>
    </w:p>
    <w:p w14:paraId="0006E50D" w14:textId="7C9B37A2" w:rsidR="00C42702" w:rsidRDefault="00C42702" w:rsidP="00C42702">
      <w:pPr>
        <w:spacing w:after="0"/>
        <w:ind w:firstLine="720"/>
        <w:jc w:val="both"/>
        <w:rPr>
          <w:rFonts w:ascii="Times New Roman" w:hAnsi="Times New Roman" w:cs="Times New Roman"/>
          <w:sz w:val="28"/>
          <w:szCs w:val="28"/>
          <w:lang w:val="ky-KG"/>
        </w:rPr>
      </w:pPr>
      <w:r w:rsidRPr="00C42702">
        <w:rPr>
          <w:rFonts w:ascii="Times New Roman" w:hAnsi="Times New Roman" w:cs="Times New Roman"/>
          <w:sz w:val="28"/>
          <w:szCs w:val="28"/>
          <w:lang w:val="ky-KG"/>
        </w:rPr>
        <w:t>- </w:t>
      </w:r>
      <w:r w:rsidRPr="00327BCE">
        <w:rPr>
          <w:rFonts w:ascii="Times New Roman" w:hAnsi="Times New Roman" w:cs="Times New Roman"/>
          <w:sz w:val="28"/>
          <w:szCs w:val="28"/>
          <w:lang w:val="ky-KG"/>
        </w:rPr>
        <w:t>у</w:t>
      </w:r>
      <w:r w:rsidRPr="00C42702">
        <w:rPr>
          <w:rFonts w:ascii="Times New Roman" w:hAnsi="Times New Roman" w:cs="Times New Roman"/>
          <w:sz w:val="28"/>
          <w:szCs w:val="28"/>
          <w:lang w:val="ky-KG"/>
        </w:rPr>
        <w:t>шул буйрук катталгандан кийин үч күн ичинде </w:t>
      </w:r>
      <w:r w:rsidRPr="00327BCE">
        <w:rPr>
          <w:rFonts w:ascii="Times New Roman" w:hAnsi="Times New Roman" w:cs="Times New Roman"/>
          <w:sz w:val="28"/>
          <w:szCs w:val="28"/>
          <w:lang w:val="ky-KG"/>
        </w:rPr>
        <w:t>Кыргыз Республикасынын 2010-жылдын 26-февралы</w:t>
      </w:r>
      <w:r w:rsidRPr="00C42702">
        <w:rPr>
          <w:rFonts w:ascii="Times New Roman" w:hAnsi="Times New Roman" w:cs="Times New Roman"/>
          <w:sz w:val="28"/>
          <w:szCs w:val="28"/>
          <w:lang w:val="ky-KG"/>
        </w:rPr>
        <w:t>ндагы</w:t>
      </w:r>
      <w:r w:rsidRPr="00327BCE">
        <w:rPr>
          <w:rFonts w:ascii="Times New Roman" w:hAnsi="Times New Roman" w:cs="Times New Roman"/>
          <w:sz w:val="28"/>
          <w:szCs w:val="28"/>
          <w:lang w:val="ky-KG"/>
        </w:rPr>
        <w:t xml:space="preserve"> № 117 </w:t>
      </w:r>
      <w:r w:rsidRPr="00C42702">
        <w:rPr>
          <w:rFonts w:ascii="Times New Roman" w:hAnsi="Times New Roman" w:cs="Times New Roman"/>
          <w:sz w:val="28"/>
          <w:szCs w:val="28"/>
          <w:lang w:val="ky-KG"/>
        </w:rPr>
        <w:t>“</w:t>
      </w:r>
      <w:r w:rsidRPr="00327BCE">
        <w:rPr>
          <w:rFonts w:ascii="Times New Roman" w:hAnsi="Times New Roman" w:cs="Times New Roman"/>
          <w:sz w:val="28"/>
          <w:szCs w:val="28"/>
          <w:lang w:val="ky-KG"/>
        </w:rPr>
        <w:t>Кыргыз Республикасынын ченемдик укуктук актыларын расмий жарыялоо булактары жөнүндө</w:t>
      </w:r>
      <w:r w:rsidRPr="00C42702">
        <w:rPr>
          <w:rFonts w:ascii="Times New Roman" w:hAnsi="Times New Roman" w:cs="Times New Roman"/>
          <w:sz w:val="28"/>
          <w:szCs w:val="28"/>
          <w:lang w:val="ky-KG"/>
        </w:rPr>
        <w:t>” токтомуна ылайык аны расмий жарыялоо боюнча чаралары көрсүн;</w:t>
      </w:r>
    </w:p>
    <w:p w14:paraId="4F9A71F2" w14:textId="64C586B2" w:rsidR="00A21528" w:rsidRPr="00B8585A" w:rsidRDefault="00A21528" w:rsidP="00C42702">
      <w:pPr>
        <w:spacing w:after="0"/>
        <w:ind w:firstLine="720"/>
        <w:jc w:val="both"/>
        <w:rPr>
          <w:rFonts w:ascii="Times New Roman" w:hAnsi="Times New Roman" w:cs="Times New Roman"/>
          <w:sz w:val="28"/>
          <w:szCs w:val="28"/>
          <w:lang w:val="ky-KG"/>
        </w:rPr>
      </w:pPr>
      <w:r w:rsidRPr="000C2AD0">
        <w:rPr>
          <w:rFonts w:ascii="Times New Roman" w:hAnsi="Times New Roman" w:cs="Times New Roman"/>
          <w:sz w:val="28"/>
          <w:szCs w:val="28"/>
          <w:lang w:val="ky-KG"/>
        </w:rPr>
        <w:t xml:space="preserve">- расмий жарыяланган күндөн тартып үч жумуш күндүн ичинде ченемдик укуктук актынын көчүрмөлөрүн мамлекеттик жана расмий тилдерде эки нускада, кагаз жүзүндө жана электрондук түрдө жарыялоо булагы жөнүндө </w:t>
      </w:r>
      <w:r w:rsidRPr="000C2AD0">
        <w:rPr>
          <w:rFonts w:ascii="Times New Roman" w:hAnsi="Times New Roman" w:cs="Times New Roman"/>
          <w:sz w:val="28"/>
          <w:szCs w:val="28"/>
          <w:lang w:val="ky-KG"/>
        </w:rPr>
        <w:lastRenderedPageBreak/>
        <w:t>маалыматты көрсөтүү менен Кыргыз Республикасынын ченемдик укуктук актыларынын мамлекеттик реестрине киргизүү үчүн Кыргыз Республикасынын Юстиция министрлигине жөнөт</w:t>
      </w:r>
      <w:r w:rsidR="00B8585A">
        <w:rPr>
          <w:rFonts w:ascii="Times New Roman" w:hAnsi="Times New Roman" w:cs="Times New Roman"/>
          <w:sz w:val="28"/>
          <w:szCs w:val="28"/>
          <w:lang w:val="ky-KG"/>
        </w:rPr>
        <w:t>үл</w:t>
      </w:r>
      <w:r w:rsidRPr="000C2AD0">
        <w:rPr>
          <w:rFonts w:ascii="Times New Roman" w:hAnsi="Times New Roman" w:cs="Times New Roman"/>
          <w:sz w:val="28"/>
          <w:szCs w:val="28"/>
          <w:lang w:val="ky-KG"/>
        </w:rPr>
        <w:t>сүн;</w:t>
      </w:r>
    </w:p>
    <w:p w14:paraId="6A3B624A" w14:textId="410B8AED" w:rsidR="00B8585A" w:rsidRDefault="00B8585A" w:rsidP="00C42702">
      <w:pPr>
        <w:spacing w:after="0"/>
        <w:ind w:firstLine="720"/>
        <w:jc w:val="both"/>
        <w:rPr>
          <w:rFonts w:ascii="Times New Roman" w:hAnsi="Times New Roman" w:cs="Times New Roman"/>
          <w:sz w:val="28"/>
          <w:szCs w:val="28"/>
          <w:lang w:val="ky-KG"/>
        </w:rPr>
      </w:pPr>
      <w:r w:rsidRPr="000C2AD0">
        <w:rPr>
          <w:rFonts w:ascii="Times New Roman" w:hAnsi="Times New Roman" w:cs="Times New Roman"/>
          <w:sz w:val="28"/>
          <w:szCs w:val="28"/>
          <w:lang w:val="ky-KG"/>
        </w:rPr>
        <w:t>- күчүнө кирген күндөн тартып үч жумуш күндүн ичинде Кыргыз Республикасынын Президентинин Администрациясына жөнөт</w:t>
      </w:r>
      <w:r>
        <w:rPr>
          <w:rFonts w:ascii="Times New Roman" w:hAnsi="Times New Roman" w:cs="Times New Roman"/>
          <w:sz w:val="28"/>
          <w:szCs w:val="28"/>
          <w:lang w:val="ky-KG"/>
        </w:rPr>
        <w:t>үл</w:t>
      </w:r>
      <w:r w:rsidRPr="000C2AD0">
        <w:rPr>
          <w:rFonts w:ascii="Times New Roman" w:hAnsi="Times New Roman" w:cs="Times New Roman"/>
          <w:sz w:val="28"/>
          <w:szCs w:val="28"/>
          <w:lang w:val="ky-KG"/>
        </w:rPr>
        <w:t xml:space="preserve">сүн. </w:t>
      </w:r>
    </w:p>
    <w:p w14:paraId="131D13A1" w14:textId="5357CC09" w:rsidR="00A21528" w:rsidRPr="00B8585A" w:rsidRDefault="00B8585A" w:rsidP="00C42702">
      <w:pPr>
        <w:spacing w:after="0"/>
        <w:ind w:firstLine="720"/>
        <w:jc w:val="both"/>
        <w:rPr>
          <w:rFonts w:ascii="Times New Roman" w:hAnsi="Times New Roman" w:cs="Times New Roman"/>
          <w:sz w:val="28"/>
          <w:szCs w:val="28"/>
          <w:lang w:val="ky-KG"/>
        </w:rPr>
      </w:pPr>
      <w:r w:rsidRPr="000C2AD0">
        <w:rPr>
          <w:rFonts w:ascii="Times New Roman" w:hAnsi="Times New Roman" w:cs="Times New Roman"/>
          <w:sz w:val="28"/>
          <w:szCs w:val="28"/>
          <w:lang w:val="ky-KG"/>
        </w:rPr>
        <w:t>3. Бул буйрук расмий жарыяланган күндөн тартып жети күн өткөндөн кийин күчүнө кирет.</w:t>
      </w:r>
    </w:p>
    <w:p w14:paraId="146C0B28" w14:textId="77777777" w:rsidR="00A21528" w:rsidRPr="00B8585A" w:rsidRDefault="00A21528" w:rsidP="00C42702">
      <w:pPr>
        <w:spacing w:after="0"/>
        <w:ind w:firstLine="720"/>
        <w:jc w:val="both"/>
        <w:rPr>
          <w:rFonts w:ascii="Times New Roman" w:hAnsi="Times New Roman" w:cs="Times New Roman"/>
          <w:sz w:val="28"/>
          <w:szCs w:val="28"/>
          <w:lang w:val="ky-KG"/>
        </w:rPr>
      </w:pPr>
    </w:p>
    <w:p w14:paraId="39CFC48B" w14:textId="77777777" w:rsidR="00A21528" w:rsidRPr="00B8585A" w:rsidRDefault="00A21528" w:rsidP="00C42702">
      <w:pPr>
        <w:spacing w:after="0"/>
        <w:ind w:firstLine="720"/>
        <w:jc w:val="both"/>
        <w:rPr>
          <w:rFonts w:ascii="Times New Roman" w:hAnsi="Times New Roman" w:cs="Times New Roman"/>
          <w:sz w:val="28"/>
          <w:szCs w:val="28"/>
          <w:lang w:val="ky-KG"/>
        </w:rPr>
      </w:pPr>
    </w:p>
    <w:p w14:paraId="7BB0DB62" w14:textId="77777777" w:rsidR="00A21528" w:rsidRPr="00B8585A" w:rsidRDefault="00A21528" w:rsidP="00C42702">
      <w:pPr>
        <w:spacing w:after="0"/>
        <w:ind w:firstLine="720"/>
        <w:jc w:val="both"/>
        <w:rPr>
          <w:rFonts w:ascii="Times New Roman" w:hAnsi="Times New Roman" w:cs="Times New Roman"/>
          <w:sz w:val="28"/>
          <w:szCs w:val="28"/>
          <w:lang w:val="ky-KG"/>
        </w:rPr>
      </w:pPr>
    </w:p>
    <w:p w14:paraId="09376FB1" w14:textId="77777777" w:rsidR="00C42702" w:rsidRPr="000C2AD0" w:rsidRDefault="00C42702" w:rsidP="00C81347">
      <w:pPr>
        <w:spacing w:after="0"/>
        <w:ind w:firstLine="720"/>
        <w:jc w:val="both"/>
        <w:rPr>
          <w:rFonts w:ascii="Times New Roman" w:hAnsi="Times New Roman" w:cs="Times New Roman"/>
          <w:sz w:val="28"/>
          <w:szCs w:val="28"/>
          <w:lang w:val="ky-KG"/>
        </w:rPr>
      </w:pPr>
    </w:p>
    <w:sectPr w:rsidR="00C42702" w:rsidRPr="000C2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576"/>
    <w:multiLevelType w:val="hybridMultilevel"/>
    <w:tmpl w:val="2E7CD5E0"/>
    <w:lvl w:ilvl="0" w:tplc="80DCE35E">
      <w:start w:val="13"/>
      <w:numFmt w:val="bullet"/>
      <w:lvlText w:val=""/>
      <w:lvlJc w:val="left"/>
      <w:pPr>
        <w:ind w:left="1020" w:hanging="360"/>
      </w:pPr>
      <w:rPr>
        <w:rFonts w:ascii="Symbol" w:eastAsiaTheme="minorHAnsi" w:hAnsi="Symbol" w:cs="Arial" w:hint="default"/>
      </w:rPr>
    </w:lvl>
    <w:lvl w:ilvl="1" w:tplc="20000003" w:tentative="1">
      <w:start w:val="1"/>
      <w:numFmt w:val="bullet"/>
      <w:lvlText w:val="o"/>
      <w:lvlJc w:val="left"/>
      <w:pPr>
        <w:ind w:left="1740" w:hanging="360"/>
      </w:pPr>
      <w:rPr>
        <w:rFonts w:ascii="Courier New" w:hAnsi="Courier New" w:cs="Courier New" w:hint="default"/>
      </w:rPr>
    </w:lvl>
    <w:lvl w:ilvl="2" w:tplc="20000005" w:tentative="1">
      <w:start w:val="1"/>
      <w:numFmt w:val="bullet"/>
      <w:lvlText w:val=""/>
      <w:lvlJc w:val="left"/>
      <w:pPr>
        <w:ind w:left="2460" w:hanging="360"/>
      </w:pPr>
      <w:rPr>
        <w:rFonts w:ascii="Wingdings" w:hAnsi="Wingdings" w:hint="default"/>
      </w:rPr>
    </w:lvl>
    <w:lvl w:ilvl="3" w:tplc="20000001" w:tentative="1">
      <w:start w:val="1"/>
      <w:numFmt w:val="bullet"/>
      <w:lvlText w:val=""/>
      <w:lvlJc w:val="left"/>
      <w:pPr>
        <w:ind w:left="3180" w:hanging="360"/>
      </w:pPr>
      <w:rPr>
        <w:rFonts w:ascii="Symbol" w:hAnsi="Symbol" w:hint="default"/>
      </w:rPr>
    </w:lvl>
    <w:lvl w:ilvl="4" w:tplc="20000003" w:tentative="1">
      <w:start w:val="1"/>
      <w:numFmt w:val="bullet"/>
      <w:lvlText w:val="o"/>
      <w:lvlJc w:val="left"/>
      <w:pPr>
        <w:ind w:left="3900" w:hanging="360"/>
      </w:pPr>
      <w:rPr>
        <w:rFonts w:ascii="Courier New" w:hAnsi="Courier New" w:cs="Courier New" w:hint="default"/>
      </w:rPr>
    </w:lvl>
    <w:lvl w:ilvl="5" w:tplc="20000005" w:tentative="1">
      <w:start w:val="1"/>
      <w:numFmt w:val="bullet"/>
      <w:lvlText w:val=""/>
      <w:lvlJc w:val="left"/>
      <w:pPr>
        <w:ind w:left="4620" w:hanging="360"/>
      </w:pPr>
      <w:rPr>
        <w:rFonts w:ascii="Wingdings" w:hAnsi="Wingdings" w:hint="default"/>
      </w:rPr>
    </w:lvl>
    <w:lvl w:ilvl="6" w:tplc="20000001" w:tentative="1">
      <w:start w:val="1"/>
      <w:numFmt w:val="bullet"/>
      <w:lvlText w:val=""/>
      <w:lvlJc w:val="left"/>
      <w:pPr>
        <w:ind w:left="5340" w:hanging="360"/>
      </w:pPr>
      <w:rPr>
        <w:rFonts w:ascii="Symbol" w:hAnsi="Symbol" w:hint="default"/>
      </w:rPr>
    </w:lvl>
    <w:lvl w:ilvl="7" w:tplc="20000003" w:tentative="1">
      <w:start w:val="1"/>
      <w:numFmt w:val="bullet"/>
      <w:lvlText w:val="o"/>
      <w:lvlJc w:val="left"/>
      <w:pPr>
        <w:ind w:left="6060" w:hanging="360"/>
      </w:pPr>
      <w:rPr>
        <w:rFonts w:ascii="Courier New" w:hAnsi="Courier New" w:cs="Courier New" w:hint="default"/>
      </w:rPr>
    </w:lvl>
    <w:lvl w:ilvl="8" w:tplc="20000005" w:tentative="1">
      <w:start w:val="1"/>
      <w:numFmt w:val="bullet"/>
      <w:lvlText w:val=""/>
      <w:lvlJc w:val="left"/>
      <w:pPr>
        <w:ind w:left="6780" w:hanging="360"/>
      </w:pPr>
      <w:rPr>
        <w:rFonts w:ascii="Wingdings" w:hAnsi="Wingdings" w:hint="default"/>
      </w:rPr>
    </w:lvl>
  </w:abstractNum>
  <w:abstractNum w:abstractNumId="1" w15:restartNumberingAfterBreak="0">
    <w:nsid w:val="40F408EA"/>
    <w:multiLevelType w:val="hybridMultilevel"/>
    <w:tmpl w:val="443058FC"/>
    <w:lvl w:ilvl="0" w:tplc="A05EC64E">
      <w:start w:val="12"/>
      <w:numFmt w:val="bullet"/>
      <w:lvlText w:val=""/>
      <w:lvlJc w:val="left"/>
      <w:pPr>
        <w:ind w:left="930" w:hanging="360"/>
      </w:pPr>
      <w:rPr>
        <w:rFonts w:ascii="Symbol" w:eastAsiaTheme="minorHAnsi" w:hAnsi="Symbol"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2" w15:restartNumberingAfterBreak="0">
    <w:nsid w:val="5A861FB3"/>
    <w:multiLevelType w:val="hybridMultilevel"/>
    <w:tmpl w:val="A3101FB8"/>
    <w:lvl w:ilvl="0" w:tplc="D10E9228">
      <w:start w:val="12"/>
      <w:numFmt w:val="bullet"/>
      <w:lvlText w:val=""/>
      <w:lvlJc w:val="left"/>
      <w:pPr>
        <w:ind w:left="930" w:hanging="360"/>
      </w:pPr>
      <w:rPr>
        <w:rFonts w:ascii="Symbol" w:eastAsiaTheme="minorHAnsi" w:hAnsi="Symbol"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DA"/>
    <w:rsid w:val="000B42B6"/>
    <w:rsid w:val="000C2AD0"/>
    <w:rsid w:val="001C20CE"/>
    <w:rsid w:val="001C6A5A"/>
    <w:rsid w:val="00217A40"/>
    <w:rsid w:val="00327BCE"/>
    <w:rsid w:val="003E1D7F"/>
    <w:rsid w:val="004B528E"/>
    <w:rsid w:val="006239DA"/>
    <w:rsid w:val="0086450E"/>
    <w:rsid w:val="008C6CAA"/>
    <w:rsid w:val="00A06C67"/>
    <w:rsid w:val="00A06CF8"/>
    <w:rsid w:val="00A21528"/>
    <w:rsid w:val="00AA654A"/>
    <w:rsid w:val="00AD50B0"/>
    <w:rsid w:val="00B167BB"/>
    <w:rsid w:val="00B3759F"/>
    <w:rsid w:val="00B43D6D"/>
    <w:rsid w:val="00B8585A"/>
    <w:rsid w:val="00C42702"/>
    <w:rsid w:val="00C60CED"/>
    <w:rsid w:val="00C81347"/>
    <w:rsid w:val="00C97ABA"/>
    <w:rsid w:val="00CF378E"/>
    <w:rsid w:val="00D11CE4"/>
    <w:rsid w:val="00D5196A"/>
    <w:rsid w:val="00D61F3D"/>
    <w:rsid w:val="00DB476B"/>
    <w:rsid w:val="00DE71CA"/>
    <w:rsid w:val="00E63679"/>
    <w:rsid w:val="00F27755"/>
    <w:rsid w:val="00F6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2A2C"/>
  <w15:chartTrackingRefBased/>
  <w15:docId w15:val="{4EEF96F4-6AC3-42BA-A1DF-A84469D4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6026">
      <w:bodyDiv w:val="1"/>
      <w:marLeft w:val="0"/>
      <w:marRight w:val="0"/>
      <w:marTop w:val="0"/>
      <w:marBottom w:val="0"/>
      <w:divBdr>
        <w:top w:val="none" w:sz="0" w:space="0" w:color="auto"/>
        <w:left w:val="none" w:sz="0" w:space="0" w:color="auto"/>
        <w:bottom w:val="none" w:sz="0" w:space="0" w:color="auto"/>
        <w:right w:val="none" w:sz="0" w:space="0" w:color="auto"/>
      </w:divBdr>
    </w:div>
    <w:div w:id="10141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2024-12-25T04:09:00Z</cp:lastPrinted>
  <dcterms:created xsi:type="dcterms:W3CDTF">2024-12-11T04:28:00Z</dcterms:created>
  <dcterms:modified xsi:type="dcterms:W3CDTF">2025-01-22T09:10:00Z</dcterms:modified>
</cp:coreProperties>
</file>