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7627" w14:textId="77777777" w:rsidR="00000000" w:rsidRDefault="00000000">
      <w:pPr>
        <w:pStyle w:val="tkForma"/>
      </w:pPr>
      <w:r>
        <w:t>ЗАКОН КЫРГЫЗСКОЙ РЕСПУБЛИКИ</w:t>
      </w:r>
    </w:p>
    <w:p w14:paraId="7B807F72" w14:textId="77777777" w:rsidR="00000000" w:rsidRDefault="00000000">
      <w:pPr>
        <w:pStyle w:val="tkRekvizit"/>
      </w:pPr>
      <w:r>
        <w:t>г.Бишкек, от 7 июля 1998 года N 88</w:t>
      </w:r>
    </w:p>
    <w:p w14:paraId="0BA62AFC" w14:textId="77777777" w:rsidR="00000000" w:rsidRDefault="00000000">
      <w:pPr>
        <w:pStyle w:val="tkNazvanie"/>
      </w:pPr>
      <w:r>
        <w:t>Об энергосбережении</w:t>
      </w:r>
    </w:p>
    <w:p w14:paraId="00CBAEB0" w14:textId="77777777" w:rsidR="00000000" w:rsidRDefault="00000000">
      <w:pPr>
        <w:pStyle w:val="tkRedakcijaSpisok"/>
      </w:pPr>
      <w:r>
        <w:t xml:space="preserve">(В редакции Законов КР от </w:t>
      </w:r>
      <w:hyperlink r:id="rId4" w:history="1">
        <w:r>
          <w:rPr>
            <w:rStyle w:val="a3"/>
            <w:color w:val="000000"/>
            <w:u w:val="none"/>
          </w:rPr>
          <w:t>24 декабря 2008 года N 269</w:t>
        </w:r>
      </w:hyperlink>
      <w:r>
        <w:t xml:space="preserve">, </w:t>
      </w:r>
      <w:hyperlink r:id="rId5" w:history="1">
        <w:r>
          <w:rPr>
            <w:rStyle w:val="a3"/>
            <w:color w:val="000000"/>
            <w:u w:val="none"/>
          </w:rPr>
          <w:t>15 июня 2013 года N 96</w:t>
        </w:r>
      </w:hyperlink>
      <w:r>
        <w:t xml:space="preserve">, </w:t>
      </w:r>
      <w:hyperlink r:id="rId6" w:history="1">
        <w:r>
          <w:rPr>
            <w:rStyle w:val="a3"/>
            <w:color w:val="000000"/>
            <w:u w:val="none"/>
          </w:rPr>
          <w:t>30 июля 2013 года N 175</w:t>
        </w:r>
      </w:hyperlink>
      <w:r>
        <w:t xml:space="preserve">, </w:t>
      </w:r>
      <w:hyperlink r:id="rId7" w:history="1">
        <w:r>
          <w:rPr>
            <w:rStyle w:val="a3"/>
            <w:color w:val="000000"/>
            <w:u w:val="none"/>
          </w:rPr>
          <w:t xml:space="preserve">18 июля 2014 года </w:t>
        </w:r>
        <w:r>
          <w:rPr>
            <w:rStyle w:val="a3"/>
            <w:color w:val="000000"/>
            <w:u w:val="none"/>
            <w:lang w:val="en-US"/>
          </w:rPr>
          <w:t>N</w:t>
        </w:r>
        <w:r>
          <w:rPr>
            <w:rStyle w:val="a3"/>
            <w:color w:val="000000"/>
            <w:u w:val="none"/>
          </w:rPr>
          <w:t xml:space="preserve"> 144</w:t>
        </w:r>
      </w:hyperlink>
      <w:r>
        <w:t xml:space="preserve">, </w:t>
      </w:r>
      <w:hyperlink r:id="rId8" w:history="1">
        <w:r>
          <w:rPr>
            <w:rStyle w:val="a3"/>
            <w:color w:val="000000"/>
            <w:u w:val="none"/>
          </w:rPr>
          <w:t xml:space="preserve">6 июля 2016 года </w:t>
        </w:r>
        <w:r>
          <w:rPr>
            <w:rStyle w:val="a3"/>
            <w:color w:val="000000"/>
            <w:u w:val="none"/>
            <w:lang w:val="en-US"/>
          </w:rPr>
          <w:t xml:space="preserve">N </w:t>
        </w:r>
        <w:r>
          <w:rPr>
            <w:rStyle w:val="a3"/>
            <w:color w:val="000000"/>
            <w:u w:val="none"/>
          </w:rPr>
          <w:t>99</w:t>
        </w:r>
      </w:hyperlink>
      <w:r>
        <w:t xml:space="preserve">, </w:t>
      </w:r>
      <w:hyperlink r:id="rId9" w:history="1">
        <w:r>
          <w:rPr>
            <w:rStyle w:val="a3"/>
            <w:color w:val="000000"/>
            <w:u w:val="none"/>
          </w:rPr>
          <w:t xml:space="preserve">8 июля 2019 года </w:t>
        </w:r>
        <w:r>
          <w:rPr>
            <w:rStyle w:val="a3"/>
            <w:color w:val="000000"/>
            <w:u w:val="none"/>
            <w:lang w:val="en-US"/>
          </w:rPr>
          <w:t>N</w:t>
        </w:r>
        <w:r>
          <w:rPr>
            <w:rStyle w:val="a3"/>
            <w:color w:val="000000"/>
            <w:u w:val="none"/>
          </w:rPr>
          <w:t xml:space="preserve"> 83</w:t>
        </w:r>
      </w:hyperlink>
      <w:r>
        <w:t>)</w:t>
      </w:r>
    </w:p>
    <w:p w14:paraId="20F93EB3" w14:textId="77777777" w:rsidR="00000000" w:rsidRDefault="00000000">
      <w:pPr>
        <w:pStyle w:val="tkZagolovok3"/>
      </w:pPr>
      <w:r>
        <w:t>Глава I</w:t>
      </w:r>
      <w:r>
        <w:br/>
        <w:t>Общие положения</w:t>
      </w:r>
    </w:p>
    <w:p w14:paraId="14E72BAD" w14:textId="77777777" w:rsidR="00000000" w:rsidRDefault="00000000">
      <w:pPr>
        <w:pStyle w:val="tkTekst"/>
      </w:pPr>
      <w:r>
        <w:t>Настоящий Закон устанавливает правовые нормы осуществления государственной политики повышения эффективности использования энергии, а также правовые нормы создания и функционирования институциональных, экономических и информационных механизмов реализации этой политики.</w:t>
      </w:r>
    </w:p>
    <w:p w14:paraId="0383583E" w14:textId="77777777" w:rsidR="00000000" w:rsidRDefault="00000000">
      <w:pPr>
        <w:pStyle w:val="tkZagolovok5"/>
      </w:pPr>
      <w:r>
        <w:t>Статья 1. Цели настоящего Закона</w:t>
      </w:r>
    </w:p>
    <w:p w14:paraId="60DCE9D2" w14:textId="77777777" w:rsidR="00000000" w:rsidRDefault="00000000">
      <w:pPr>
        <w:pStyle w:val="tkTekst"/>
      </w:pPr>
      <w:r>
        <w:t>Целями настоящего Закона являются создание условий для повышения эффективности использования при добыче, производстве, переработке, передаче (транспортировке), хранении, распределении и потреблении (преобразовании) топливно-энергетических ресурсов, защита интересов потребителей и производителей топливно-энергетических ресурсов за счет регулирования отношений между субъектами хозяйственной деятельности, а также между государством и юридическими и физическими лицами в области энергосбережения.</w:t>
      </w:r>
    </w:p>
    <w:p w14:paraId="160314B1" w14:textId="77777777" w:rsidR="00000000" w:rsidRDefault="00000000">
      <w:pPr>
        <w:pStyle w:val="tkZagolovok5"/>
      </w:pPr>
      <w:r>
        <w:t>Статья 2. Определения терминов</w:t>
      </w:r>
    </w:p>
    <w:p w14:paraId="0F3D7B9B" w14:textId="77777777" w:rsidR="00000000" w:rsidRDefault="00000000">
      <w:pPr>
        <w:pStyle w:val="tkTekst"/>
      </w:pPr>
      <w:r>
        <w:t>В настоящем Законе нижеперечисленные термины имеют следующее значение:</w:t>
      </w:r>
    </w:p>
    <w:p w14:paraId="44BBB0B7" w14:textId="77777777" w:rsidR="00000000" w:rsidRDefault="00000000">
      <w:pPr>
        <w:pStyle w:val="tkTekst"/>
      </w:pPr>
      <w:r>
        <w:rPr>
          <w:b/>
          <w:bCs/>
        </w:rPr>
        <w:t>повышение эффективности энергопотребления</w:t>
      </w:r>
      <w:r>
        <w:t xml:space="preserve"> - деятельность, направленная на сохранение единицы продукции (товаров или услуг) не снижая качества и выхода количества продукции, сокращения количества энергии, необходимого для этой продукции;</w:t>
      </w:r>
    </w:p>
    <w:p w14:paraId="6F773A4A" w14:textId="77777777" w:rsidR="00000000" w:rsidRDefault="00000000">
      <w:pPr>
        <w:pStyle w:val="tkTekst"/>
      </w:pPr>
      <w:r>
        <w:rPr>
          <w:b/>
          <w:bCs/>
        </w:rPr>
        <w:t>энергосбережение</w:t>
      </w:r>
      <w:r>
        <w:t xml:space="preserve"> - реализация правовых, организационных, научных, производственных, технических и экономических мер, направленных на эффективное использование энергетических ресурсов, сокращение потерь при производстве, преобразовании, транспортировке и потреблении энергии, и вовлечение в хозяйственный оборот возобновляемых источников энергии;</w:t>
      </w:r>
    </w:p>
    <w:p w14:paraId="4C04129B" w14:textId="77777777" w:rsidR="00000000" w:rsidRDefault="00000000">
      <w:pPr>
        <w:pStyle w:val="tkTekst"/>
      </w:pPr>
      <w:r>
        <w:rPr>
          <w:b/>
          <w:bCs/>
        </w:rPr>
        <w:t>энергосберегающая политика государства</w:t>
      </w:r>
      <w:r>
        <w:t xml:space="preserve"> - правовое, организационное и финансово-экономическое регулирование деятельности в области энергосбережения;</w:t>
      </w:r>
    </w:p>
    <w:p w14:paraId="534AA989" w14:textId="77777777" w:rsidR="00000000" w:rsidRDefault="00000000">
      <w:pPr>
        <w:pStyle w:val="tkTekst"/>
      </w:pPr>
      <w:r>
        <w:rPr>
          <w:b/>
          <w:bCs/>
        </w:rPr>
        <w:t>энергетический ресурс</w:t>
      </w:r>
      <w:r>
        <w:t xml:space="preserve"> - носитель энергии, который используется в настоящее время или может быть полезно использован в перспективе;</w:t>
      </w:r>
    </w:p>
    <w:p w14:paraId="7256D5D1" w14:textId="77777777" w:rsidR="00000000" w:rsidRDefault="00000000">
      <w:pPr>
        <w:pStyle w:val="tkTekst"/>
      </w:pPr>
      <w:r>
        <w:rPr>
          <w:b/>
          <w:bCs/>
        </w:rPr>
        <w:t>энергетический паспорт</w:t>
      </w:r>
      <w:r>
        <w:t xml:space="preserve"> - технический документ, отражающий нормативное и фактическое состояние энергетического хозяйства предприятий, независимо от форм собственности;</w:t>
      </w:r>
    </w:p>
    <w:p w14:paraId="0855A618" w14:textId="77777777" w:rsidR="00000000" w:rsidRDefault="00000000">
      <w:pPr>
        <w:pStyle w:val="tkTekst"/>
      </w:pPr>
      <w:r>
        <w:rPr>
          <w:b/>
          <w:bCs/>
        </w:rPr>
        <w:t>вторичный энергетический ресурс</w:t>
      </w:r>
      <w:r>
        <w:t xml:space="preserve"> - энергетический ресурс, получаемый в виде побочного продукта основного производства или являющийся таким продуктом;</w:t>
      </w:r>
    </w:p>
    <w:p w14:paraId="58D1A13D" w14:textId="77777777" w:rsidR="00000000" w:rsidRDefault="00000000">
      <w:pPr>
        <w:pStyle w:val="tkTekst"/>
      </w:pPr>
      <w:r>
        <w:rPr>
          <w:b/>
          <w:bCs/>
        </w:rPr>
        <w:t>эффективное использование энергетических ресурсов</w:t>
      </w:r>
      <w:r>
        <w:t xml:space="preserve"> - достижение экономически оправданной эффективности использования энергетических ресурсов при существующем уровне развития техники и технологий и соблюдении требований к охране окружающей природной среды;</w:t>
      </w:r>
    </w:p>
    <w:p w14:paraId="7D2375AD" w14:textId="77777777" w:rsidR="00000000" w:rsidRDefault="00000000">
      <w:pPr>
        <w:pStyle w:val="tkTekst"/>
      </w:pPr>
      <w:r>
        <w:rPr>
          <w:b/>
          <w:bCs/>
        </w:rPr>
        <w:t>показатель энергоэффективности</w:t>
      </w:r>
      <w:r>
        <w:t xml:space="preserve"> - абсолютная или удельная величина потребления или потери энергетических ресурсов для продукции любого назначения, установленная государственными стандартами, различными нормативными правовыми актами, технологическими регламентами и паспортными данными для действующего оборудования;</w:t>
      </w:r>
    </w:p>
    <w:p w14:paraId="546669DA" w14:textId="77777777" w:rsidR="00000000" w:rsidRDefault="00000000">
      <w:pPr>
        <w:pStyle w:val="tkTekst"/>
      </w:pPr>
      <w:r>
        <w:rPr>
          <w:b/>
          <w:bCs/>
        </w:rPr>
        <w:t>непроизводительный расход энергетических ресурсов</w:t>
      </w:r>
      <w:r>
        <w:t xml:space="preserve"> - расход энергетических ресурсов, обусловленный несоблюдением требований, установленных государственными стандартами, а </w:t>
      </w:r>
      <w:r>
        <w:lastRenderedPageBreak/>
        <w:t>также нарушением требований, установленных иными нормативными актами, технологическими регламентами и паспортными данными для действующего оборудования;</w:t>
      </w:r>
    </w:p>
    <w:p w14:paraId="77F7C1B5" w14:textId="77777777" w:rsidR="00000000" w:rsidRDefault="00000000">
      <w:pPr>
        <w:pStyle w:val="tkTekst"/>
      </w:pPr>
      <w:r>
        <w:rPr>
          <w:b/>
          <w:bCs/>
        </w:rPr>
        <w:t>потери энергетических ресурсов</w:t>
      </w:r>
      <w:r>
        <w:t xml:space="preserve"> - разница между подведенным и полезно используемым количеством энергетических ресурсов;</w:t>
      </w:r>
    </w:p>
    <w:p w14:paraId="76CF4412" w14:textId="77777777" w:rsidR="00000000" w:rsidRDefault="00000000">
      <w:pPr>
        <w:pStyle w:val="tkTekst"/>
      </w:pPr>
      <w:r>
        <w:rPr>
          <w:b/>
          <w:bCs/>
        </w:rPr>
        <w:t>возобновляемые источники энергии</w:t>
      </w:r>
      <w:r>
        <w:t xml:space="preserve"> - энергия солнца, ветра, воды, тепла земли, естественного движения водных потоков;</w:t>
      </w:r>
    </w:p>
    <w:p w14:paraId="0873688B" w14:textId="77777777" w:rsidR="00000000" w:rsidRDefault="00000000">
      <w:pPr>
        <w:pStyle w:val="tkTekst"/>
      </w:pPr>
      <w:r>
        <w:rPr>
          <w:b/>
          <w:bCs/>
        </w:rPr>
        <w:t>альтернативные виды топлива</w:t>
      </w:r>
      <w:r>
        <w:t xml:space="preserve"> - виды топлива (сжатый и сжиженный газ, биогаз, генераторный газ, продукты переработки биомассы и другие), использование которых сокращает или замещает потребление энергетических ресурсов более дорогих и дефицитных видов;</w:t>
      </w:r>
    </w:p>
    <w:p w14:paraId="4E7E55AA" w14:textId="77777777" w:rsidR="00000000" w:rsidRDefault="00000000">
      <w:pPr>
        <w:pStyle w:val="tkTekst"/>
      </w:pPr>
      <w:r>
        <w:rPr>
          <w:b/>
          <w:bCs/>
        </w:rPr>
        <w:t>энергосберегающие технологии, оборудование и материалы</w:t>
      </w:r>
      <w:r>
        <w:t xml:space="preserve"> - технологии, оборудование и материалы, позволяющие повысить эффективность использования топливно-энергетических ресурсов по сравнению с достигнутым уровнем;</w:t>
      </w:r>
    </w:p>
    <w:p w14:paraId="5FA94B4C" w14:textId="77777777" w:rsidR="00000000" w:rsidRDefault="00000000">
      <w:pPr>
        <w:pStyle w:val="tkTekst"/>
      </w:pPr>
      <w:r>
        <w:rPr>
          <w:b/>
          <w:bCs/>
        </w:rPr>
        <w:t>субъекты в области энергосбережения</w:t>
      </w:r>
      <w:r>
        <w:t xml:space="preserve"> - юридические и физические лица, осуществляющие хозяйственную деятельность, связанную с добычей, переработкой, транспортировкой, производством, хранением и осуществляющие деятельность, направленную на повышение эффективности и экономии по использованию всех видов топливно-энергетических ресурсов, энергетических ресурсов в порядке, установленном законодательством Кыргызской Республики.</w:t>
      </w:r>
    </w:p>
    <w:p w14:paraId="7CBA9C11" w14:textId="77777777" w:rsidR="00000000" w:rsidRDefault="00000000">
      <w:pPr>
        <w:pStyle w:val="tkRedakcijaTekst"/>
      </w:pPr>
      <w:r>
        <w:t xml:space="preserve">(В редакции </w:t>
      </w:r>
      <w:hyperlink r:id="rId10" w:history="1">
        <w:r>
          <w:rPr>
            <w:rStyle w:val="a3"/>
            <w:color w:val="000000"/>
            <w:u w:val="none"/>
          </w:rPr>
          <w:t>Закона</w:t>
        </w:r>
      </w:hyperlink>
      <w:r>
        <w:t xml:space="preserve"> КР от 24 декабря 2008 года N 269)</w:t>
      </w:r>
    </w:p>
    <w:p w14:paraId="1E0222E0" w14:textId="77777777" w:rsidR="00000000" w:rsidRDefault="00000000">
      <w:pPr>
        <w:pStyle w:val="tkZagolovok5"/>
      </w:pPr>
      <w:r>
        <w:t>Статья 3. Законодательство Кыргызской Республики об энергосбережении</w:t>
      </w:r>
    </w:p>
    <w:p w14:paraId="5300B807" w14:textId="77777777" w:rsidR="00000000" w:rsidRDefault="00000000">
      <w:pPr>
        <w:pStyle w:val="tkTekst"/>
      </w:pPr>
      <w:r>
        <w:t>Законодательство Кыргызской Республики об энергосбережении состоит из настоящего Закона, других законов и принимаемых в соответствии с ними иных нормативных правовых актов , а также международных договоров, участником которых является Кыргызская Республика, вступивших в силу в установленном законом порядке.</w:t>
      </w:r>
    </w:p>
    <w:p w14:paraId="5DA0B76A" w14:textId="77777777" w:rsidR="00000000" w:rsidRDefault="00000000">
      <w:pPr>
        <w:pStyle w:val="tkRedakcijaTekst"/>
      </w:pPr>
      <w:r>
        <w:t xml:space="preserve">(В редакции </w:t>
      </w:r>
      <w:hyperlink r:id="rId11" w:history="1">
        <w:r>
          <w:rPr>
            <w:rStyle w:val="a3"/>
            <w:color w:val="000000"/>
            <w:u w:val="none"/>
          </w:rPr>
          <w:t>Закона</w:t>
        </w:r>
      </w:hyperlink>
      <w:r>
        <w:t xml:space="preserve"> КР от 24 декабря 2008 года N 269)</w:t>
      </w:r>
    </w:p>
    <w:p w14:paraId="79A9334C" w14:textId="77777777" w:rsidR="00000000" w:rsidRDefault="00000000">
      <w:pPr>
        <w:pStyle w:val="tkZagolovok5"/>
      </w:pPr>
      <w:r>
        <w:t>Статья 4. Область применения настоящего Закона</w:t>
      </w:r>
    </w:p>
    <w:p w14:paraId="6B21E9FC" w14:textId="77777777" w:rsidR="00000000" w:rsidRDefault="00000000">
      <w:pPr>
        <w:pStyle w:val="tkTekst"/>
      </w:pPr>
      <w:r>
        <w:t>Объектом государственного регулирования в области энергосбережения являются отношения, возникающие в процессе деятельности, направленной:</w:t>
      </w:r>
    </w:p>
    <w:p w14:paraId="0F1A60A9" w14:textId="77777777" w:rsidR="00000000" w:rsidRDefault="00000000">
      <w:pPr>
        <w:pStyle w:val="tkTekst"/>
      </w:pPr>
      <w:r>
        <w:t>- на эффективное использование энергетических ресурсов при их добыче, производстве, переработке, транспортировке, хранении и потреблении;</w:t>
      </w:r>
    </w:p>
    <w:p w14:paraId="01FAED78" w14:textId="77777777" w:rsidR="00000000" w:rsidRDefault="00000000">
      <w:pPr>
        <w:pStyle w:val="tkTekst"/>
      </w:pPr>
      <w:r>
        <w:t>- на осуществление государственного надзора за эффективным использованием энергетических ресурсов;</w:t>
      </w:r>
    </w:p>
    <w:p w14:paraId="1274BF4E" w14:textId="77777777" w:rsidR="00000000" w:rsidRDefault="00000000">
      <w:pPr>
        <w:pStyle w:val="tkTekst"/>
      </w:pPr>
      <w:r>
        <w:t>- на развитие добычи и производства альтернативных видов топлива, способных заменить энергетические ресурсы более дорогих и дефицитных видов;</w:t>
      </w:r>
    </w:p>
    <w:p w14:paraId="23DBDB59" w14:textId="77777777" w:rsidR="00000000" w:rsidRDefault="00000000">
      <w:pPr>
        <w:pStyle w:val="tkTekst"/>
      </w:pPr>
      <w:r>
        <w:t>- на создание и использование энергоэффективных технологий, топливо-энергопотребляющего и диагностического оборудования, конструкционных и изоляционных материалов, приборов для учета расхода энергетических ресурсов и контроля за их использованием, систем автоматизированного управления энергопотреблением;</w:t>
      </w:r>
    </w:p>
    <w:p w14:paraId="447A9ECD" w14:textId="77777777" w:rsidR="00000000" w:rsidRDefault="00000000">
      <w:pPr>
        <w:pStyle w:val="tkTekst"/>
      </w:pPr>
      <w:r>
        <w:t>- на обеспечение точности, достоверности и единства измерения в части учета отпускаемых и потребляемых энергетических ресурсов;</w:t>
      </w:r>
    </w:p>
    <w:p w14:paraId="2F2B0487" w14:textId="77777777" w:rsidR="00000000" w:rsidRDefault="00000000">
      <w:pPr>
        <w:pStyle w:val="tkTekst"/>
      </w:pPr>
      <w:r>
        <w:t>- на информационное обеспечение по энергосбережению, использованию новых источников энергии и видов топлива, средств измерения, регулирования и контроль за расходованием энергетических ресурсов;</w:t>
      </w:r>
    </w:p>
    <w:p w14:paraId="205971A8" w14:textId="77777777" w:rsidR="00000000" w:rsidRDefault="00000000">
      <w:pPr>
        <w:pStyle w:val="tkTekst"/>
      </w:pPr>
      <w:r>
        <w:t>- на осуществление технического нормирования и метрологического обеспечения объектов энергоснабжения.</w:t>
      </w:r>
    </w:p>
    <w:p w14:paraId="2269FFDE" w14:textId="77777777" w:rsidR="00000000" w:rsidRDefault="00000000">
      <w:pPr>
        <w:pStyle w:val="tkRedakcijaTekst"/>
      </w:pPr>
      <w:r>
        <w:t xml:space="preserve">(В редакции Законов КР от </w:t>
      </w:r>
      <w:hyperlink r:id="rId12" w:history="1">
        <w:r>
          <w:rPr>
            <w:rStyle w:val="a3"/>
            <w:color w:val="000000"/>
            <w:u w:val="none"/>
          </w:rPr>
          <w:t>24 декабря 2008 года N 269</w:t>
        </w:r>
      </w:hyperlink>
      <w:r>
        <w:t xml:space="preserve">, </w:t>
      </w:r>
      <w:hyperlink r:id="rId13" w:history="1">
        <w:r>
          <w:rPr>
            <w:rStyle w:val="a3"/>
            <w:color w:val="000000"/>
            <w:u w:val="none"/>
          </w:rPr>
          <w:t>30 июля 2013 года N 175</w:t>
        </w:r>
      </w:hyperlink>
      <w:r>
        <w:t>)</w:t>
      </w:r>
    </w:p>
    <w:p w14:paraId="5789A636" w14:textId="77777777" w:rsidR="00000000" w:rsidRDefault="00000000">
      <w:pPr>
        <w:pStyle w:val="tkZagolovok3"/>
      </w:pPr>
      <w:r>
        <w:lastRenderedPageBreak/>
        <w:t>Глава II</w:t>
      </w:r>
      <w:r>
        <w:br/>
        <w:t>Основы государственного управления энергосбережением</w:t>
      </w:r>
    </w:p>
    <w:p w14:paraId="56BA5928" w14:textId="77777777" w:rsidR="00000000" w:rsidRDefault="00000000">
      <w:pPr>
        <w:pStyle w:val="tkZagolovok5"/>
      </w:pPr>
      <w:r>
        <w:t>Статья 5. Основные принципы государственной политики в области эффективного использования энергии</w:t>
      </w:r>
    </w:p>
    <w:p w14:paraId="45FB30D1" w14:textId="77777777" w:rsidR="00000000" w:rsidRDefault="00000000">
      <w:pPr>
        <w:pStyle w:val="tkTekst"/>
      </w:pPr>
      <w:r>
        <w:t>Государственная энергосберегающая политика обеспечивается посредством:</w:t>
      </w:r>
    </w:p>
    <w:p w14:paraId="508CA13C" w14:textId="77777777" w:rsidR="00000000" w:rsidRDefault="00000000">
      <w:pPr>
        <w:pStyle w:val="tkTekst"/>
      </w:pPr>
      <w:r>
        <w:t>создания государством экономических и правовых условий заинтересованности юридических и физических лиц в энергосбережении на основе сочетания интересов потребителей, поставщиков и производителей энергетических ресурсов, в том числе с помощью стимулирования производства и применения техники и технологий, повышающих эффективность использования энергетических ресурсов, приборов учета и контроля за расходом энергетических ресурсов;</w:t>
      </w:r>
    </w:p>
    <w:p w14:paraId="3E12566F" w14:textId="77777777" w:rsidR="00000000" w:rsidRDefault="00000000">
      <w:pPr>
        <w:pStyle w:val="tkTekst"/>
      </w:pPr>
      <w:r>
        <w:t>разработки и реализации государственных проектов и программ энергосбережения и использования возобновляемых источников энергии, альтернативных видов топлива и вторичных энергетических ресурсов, а также государственных проектов и программ по обеспечению в процессе использования топливно-энергетических ресурсов безопасности жизни и здоровью населения и окружающей среды;</w:t>
      </w:r>
    </w:p>
    <w:p w14:paraId="608ABFC8" w14:textId="77777777" w:rsidR="00000000" w:rsidRDefault="00000000">
      <w:pPr>
        <w:pStyle w:val="tkTekst"/>
      </w:pPr>
      <w:r>
        <w:t>реализации демонстрационных проектов высокой энергетической эффективности;</w:t>
      </w:r>
    </w:p>
    <w:p w14:paraId="45EC453B" w14:textId="77777777" w:rsidR="00000000" w:rsidRDefault="00000000">
      <w:pPr>
        <w:pStyle w:val="tkTekst"/>
      </w:pPr>
      <w:r>
        <w:t>реализации экономических, информационных, образовательных и других направлений деятельности в области энергосбережения;</w:t>
      </w:r>
    </w:p>
    <w:p w14:paraId="1428BFA7" w14:textId="77777777" w:rsidR="00000000" w:rsidRDefault="00000000">
      <w:pPr>
        <w:pStyle w:val="tkTekst"/>
      </w:pPr>
      <w:r>
        <w:t>создания и использования различных видов единых программ по учету производства и расхода энергетических ресурсов;</w:t>
      </w:r>
    </w:p>
    <w:p w14:paraId="7A4D2DA0" w14:textId="77777777" w:rsidR="00000000" w:rsidRDefault="00000000">
      <w:pPr>
        <w:pStyle w:val="tkTekst"/>
      </w:pPr>
      <w:r>
        <w:t>международного сотрудничества в области повышения эффективности использования энергетических ресурсов.</w:t>
      </w:r>
    </w:p>
    <w:p w14:paraId="7DDC49A8" w14:textId="77777777" w:rsidR="00000000" w:rsidRDefault="00000000">
      <w:pPr>
        <w:pStyle w:val="tkRedakcijaTekst"/>
      </w:pPr>
      <w:r>
        <w:t xml:space="preserve">(В редакции </w:t>
      </w:r>
      <w:hyperlink r:id="rId14" w:history="1">
        <w:r>
          <w:rPr>
            <w:rStyle w:val="a3"/>
            <w:color w:val="000000"/>
            <w:u w:val="none"/>
          </w:rPr>
          <w:t>Закона</w:t>
        </w:r>
      </w:hyperlink>
      <w:r>
        <w:t xml:space="preserve"> КР от 24 декабря 2008 года N 269)</w:t>
      </w:r>
    </w:p>
    <w:p w14:paraId="0702C006" w14:textId="77777777" w:rsidR="00000000" w:rsidRDefault="00000000">
      <w:pPr>
        <w:pStyle w:val="tkZagolovok5"/>
      </w:pPr>
      <w:r>
        <w:t>Статья 6. Полномочия Правительства Кыргызской Республики в осуществлении государственной политики по энергосбережению</w:t>
      </w:r>
    </w:p>
    <w:p w14:paraId="0F8D61C0" w14:textId="77777777" w:rsidR="00000000" w:rsidRDefault="00000000">
      <w:pPr>
        <w:pStyle w:val="tkTekst"/>
      </w:pPr>
      <w:r>
        <w:t>Полномочия Правительства Кыргызской Республики в сфере энергосбережения включают:</w:t>
      </w:r>
    </w:p>
    <w:p w14:paraId="3DEBC5BD" w14:textId="77777777" w:rsidR="00000000" w:rsidRDefault="00000000">
      <w:pPr>
        <w:pStyle w:val="tkTekst"/>
      </w:pPr>
      <w:r>
        <w:t>- проведение единой государственной политики в области энергосбережения;</w:t>
      </w:r>
    </w:p>
    <w:p w14:paraId="190DA5F9" w14:textId="77777777" w:rsidR="00000000" w:rsidRDefault="00000000">
      <w:pPr>
        <w:pStyle w:val="tkTekst"/>
      </w:pPr>
      <w:r>
        <w:t>- определение структуры государственной системы энергосбережения и уполномоченных государственных органов по выработке политики, а также по надзору и контролю в сфере энергосбережения;</w:t>
      </w:r>
    </w:p>
    <w:p w14:paraId="3BA511C8" w14:textId="77777777" w:rsidR="00000000" w:rsidRDefault="00000000">
      <w:pPr>
        <w:pStyle w:val="tkTekst"/>
      </w:pPr>
      <w:r>
        <w:t xml:space="preserve">- осуществление контроля за реализацией Национальной энергетической программы в соответствии с </w:t>
      </w:r>
      <w:hyperlink r:id="rId15" w:history="1">
        <w:r>
          <w:rPr>
            <w:rStyle w:val="a3"/>
            <w:color w:val="000000"/>
            <w:u w:val="none"/>
          </w:rPr>
          <w:t>Законом</w:t>
        </w:r>
      </w:hyperlink>
      <w:r>
        <w:t xml:space="preserve"> Кыргызской Республики "Об энергетике" и другими принятыми нормативными правовыми актами;</w:t>
      </w:r>
    </w:p>
    <w:p w14:paraId="46A7F4B5" w14:textId="77777777" w:rsidR="00000000" w:rsidRDefault="00000000">
      <w:pPr>
        <w:pStyle w:val="tkTekst"/>
      </w:pPr>
      <w:r>
        <w:t>- принятие, в пределах компетенции, нормативных правовых актов в сфере энергосбережения;</w:t>
      </w:r>
    </w:p>
    <w:p w14:paraId="34638F6F" w14:textId="77777777" w:rsidR="00000000" w:rsidRDefault="00000000">
      <w:pPr>
        <w:pStyle w:val="tkTekst"/>
      </w:pPr>
      <w:r>
        <w:t>- утверждение региональных и отраслевых программ энергосбережения.</w:t>
      </w:r>
    </w:p>
    <w:p w14:paraId="6A825A55" w14:textId="77777777" w:rsidR="00000000" w:rsidRDefault="00000000">
      <w:pPr>
        <w:pStyle w:val="tkRedakcijaTekst"/>
      </w:pPr>
      <w:r>
        <w:t xml:space="preserve">(В редакции Закона КР от </w:t>
      </w:r>
      <w:hyperlink r:id="rId16" w:history="1">
        <w:r>
          <w:rPr>
            <w:rStyle w:val="a3"/>
            <w:color w:val="000000"/>
            <w:u w:val="none"/>
          </w:rPr>
          <w:t>15 июня 2013 года N 96</w:t>
        </w:r>
      </w:hyperlink>
      <w:r>
        <w:t>)</w:t>
      </w:r>
    </w:p>
    <w:p w14:paraId="25D053E2" w14:textId="77777777" w:rsidR="00000000" w:rsidRDefault="00000000">
      <w:pPr>
        <w:pStyle w:val="tkZagolovok5"/>
      </w:pPr>
      <w:r>
        <w:t>Статья 6-1. Полномочия уполномоченных государственных органов</w:t>
      </w:r>
    </w:p>
    <w:p w14:paraId="442ED93F" w14:textId="77777777" w:rsidR="00000000" w:rsidRDefault="00000000">
      <w:pPr>
        <w:pStyle w:val="tkTekst"/>
      </w:pPr>
      <w:r>
        <w:t>Полномочия уполномоченного государственного органа по выработке политики в сфере энергосбережения включают:</w:t>
      </w:r>
    </w:p>
    <w:p w14:paraId="54511F0D" w14:textId="77777777" w:rsidR="00000000" w:rsidRDefault="00000000">
      <w:pPr>
        <w:pStyle w:val="tkTekst"/>
      </w:pPr>
      <w:r>
        <w:t>- создание необходимых условий для привлечения инвестиций в целях повышения эффективности использования топлива и энергии;</w:t>
      </w:r>
    </w:p>
    <w:p w14:paraId="47211568" w14:textId="77777777" w:rsidR="00000000" w:rsidRDefault="00000000">
      <w:pPr>
        <w:pStyle w:val="tkTekst"/>
      </w:pPr>
      <w:r>
        <w:t>- координацию научных исследований и опытно-конструкторских работ по энергосбережению;</w:t>
      </w:r>
    </w:p>
    <w:p w14:paraId="5B3F0EE5" w14:textId="77777777" w:rsidR="00000000" w:rsidRDefault="00000000">
      <w:pPr>
        <w:pStyle w:val="tkTekst"/>
      </w:pPr>
      <w:r>
        <w:t>- содействие в реализации проектов по внедрению энергоэффективной техники и продукции, передовой технологии, способов управления и научных исследований в этой области, утилизации вторичных энергоресурсов и отходов, а также технологий с использованием энергии солнца, ветра, воды и других источников энергии;</w:t>
      </w:r>
    </w:p>
    <w:p w14:paraId="1D2B5869" w14:textId="77777777" w:rsidR="00000000" w:rsidRDefault="00000000">
      <w:pPr>
        <w:pStyle w:val="tkTekst"/>
      </w:pPr>
      <w:r>
        <w:lastRenderedPageBreak/>
        <w:t>- содействие развитию промышленной базы и производства приборов учета, контроля и управления энергией, энергоэффективных и экологически безопасных энергетических установок, строительных материалов и изделий;</w:t>
      </w:r>
    </w:p>
    <w:p w14:paraId="22EB793B" w14:textId="77777777" w:rsidR="00000000" w:rsidRDefault="00000000">
      <w:pPr>
        <w:pStyle w:val="tkTekst"/>
      </w:pPr>
      <w:r>
        <w:t>- разработку проектов нормативных правовых актов в сфере энергосбережения;</w:t>
      </w:r>
    </w:p>
    <w:p w14:paraId="3E96920B" w14:textId="77777777" w:rsidR="00000000" w:rsidRDefault="00000000">
      <w:pPr>
        <w:pStyle w:val="tkTekst"/>
      </w:pPr>
      <w:r>
        <w:t>- координацию разработки региональных и отраслевых программ энергосбережения с последующим их представлением на утверждение в Правительство Кыргызской Республики;</w:t>
      </w:r>
    </w:p>
    <w:p w14:paraId="316D8005" w14:textId="77777777" w:rsidR="00000000" w:rsidRDefault="00000000">
      <w:pPr>
        <w:pStyle w:val="tkTekst"/>
      </w:pPr>
      <w:r>
        <w:t>- разработку нормативно-правовых, методических и экономических механизмов энергосбережения и стимулирование использования возобновляемых энергетических ресурсов;</w:t>
      </w:r>
    </w:p>
    <w:p w14:paraId="50D5195B" w14:textId="77777777" w:rsidR="00000000" w:rsidRDefault="00000000">
      <w:pPr>
        <w:pStyle w:val="tkTekst"/>
      </w:pPr>
      <w:r>
        <w:t>- организацию научных исследований в области энергосбережения;</w:t>
      </w:r>
    </w:p>
    <w:p w14:paraId="1A3A9439" w14:textId="77777777" w:rsidR="00000000" w:rsidRDefault="00000000">
      <w:pPr>
        <w:pStyle w:val="tkTekst"/>
      </w:pPr>
      <w:r>
        <w:t>- участие в международном сотрудничестве.</w:t>
      </w:r>
    </w:p>
    <w:p w14:paraId="54551237" w14:textId="77777777" w:rsidR="00000000" w:rsidRDefault="00000000">
      <w:pPr>
        <w:pStyle w:val="tkTekst"/>
      </w:pPr>
      <w:r>
        <w:t>Полномочия уполномоченного государственного органа по надзору и контролю в сфере энергосбережения включают:</w:t>
      </w:r>
    </w:p>
    <w:p w14:paraId="5EA8BB12" w14:textId="77777777" w:rsidR="00000000" w:rsidRDefault="00000000">
      <w:pPr>
        <w:pStyle w:val="tkTekst"/>
      </w:pPr>
      <w:r>
        <w:t>- организацию и осуществление технического надзора за эффективностью использования топливно-энергетических ресурсов;</w:t>
      </w:r>
    </w:p>
    <w:p w14:paraId="0A1D7B62" w14:textId="77777777" w:rsidR="00000000" w:rsidRDefault="00000000">
      <w:pPr>
        <w:pStyle w:val="tkTekst"/>
      </w:pPr>
      <w:r>
        <w:t>- осуществление мероприятий по обеспечению доступа производителей электрической и тепловой энергии в сети энергоснабжающих организаций и соблюдению необходимых технических и иных норм режима работы сетей.</w:t>
      </w:r>
    </w:p>
    <w:p w14:paraId="281309E9" w14:textId="77777777" w:rsidR="00000000" w:rsidRDefault="00000000">
      <w:pPr>
        <w:pStyle w:val="tkRedakcijaTekst"/>
      </w:pPr>
      <w:r>
        <w:t xml:space="preserve">(В редакции Закона КР от </w:t>
      </w:r>
      <w:hyperlink r:id="rId17" w:history="1">
        <w:r>
          <w:rPr>
            <w:rStyle w:val="a3"/>
            <w:color w:val="000000"/>
            <w:u w:val="none"/>
          </w:rPr>
          <w:t>15 июня 2013 года N 96</w:t>
        </w:r>
      </w:hyperlink>
      <w:r>
        <w:t>)</w:t>
      </w:r>
    </w:p>
    <w:p w14:paraId="7D700908" w14:textId="77777777" w:rsidR="00000000" w:rsidRDefault="00000000">
      <w:pPr>
        <w:pStyle w:val="tkZagolovok5"/>
      </w:pPr>
      <w:r>
        <w:t>Статья 7. Полномочия местных государственных администраций и органов местного самоуправления в области энергосбережения</w:t>
      </w:r>
    </w:p>
    <w:p w14:paraId="4E176C7E" w14:textId="77777777" w:rsidR="00000000" w:rsidRDefault="00000000">
      <w:pPr>
        <w:pStyle w:val="tkTekst"/>
      </w:pPr>
      <w:r>
        <w:t>Местные государственные администрации в рамках своих компетенций, органы местного самоуправления в соответствии с делегированными государственными полномочиями:</w:t>
      </w:r>
    </w:p>
    <w:p w14:paraId="73AA0FE3" w14:textId="77777777" w:rsidR="00000000" w:rsidRDefault="00000000">
      <w:pPr>
        <w:pStyle w:val="tkTekst"/>
      </w:pPr>
      <w:r>
        <w:t>- реализуют региональные и отраслевые программы энергосбережения в пределах соответствующей административно-территориальной единицы;</w:t>
      </w:r>
    </w:p>
    <w:p w14:paraId="5E3069CE" w14:textId="77777777" w:rsidR="00000000" w:rsidRDefault="00000000">
      <w:pPr>
        <w:pStyle w:val="tkTekst"/>
      </w:pPr>
      <w:r>
        <w:t>- организуют научные исследования в области энергосбережения;</w:t>
      </w:r>
    </w:p>
    <w:p w14:paraId="0257E4DF" w14:textId="77777777" w:rsidR="00000000" w:rsidRDefault="00000000">
      <w:pPr>
        <w:pStyle w:val="tkTekst"/>
      </w:pPr>
      <w:r>
        <w:t>- координируют деятельность расположенных на их территории физических и юридических лиц по исполнению программ энергосбережения.</w:t>
      </w:r>
    </w:p>
    <w:p w14:paraId="00F3FB1C" w14:textId="77777777" w:rsidR="00000000" w:rsidRDefault="00000000">
      <w:pPr>
        <w:pStyle w:val="tkTekst"/>
      </w:pPr>
      <w:r>
        <w:t>Местные государственные администрации и органы местного самоуправления в рамках своих полномочий отвечают за обеспечение экономичного режима энергопотребления в зданиях, находящихся в их распоряжении, в том числе за счет использования высокоэффективных энергопотребляющих приборов и оборудования.</w:t>
      </w:r>
    </w:p>
    <w:p w14:paraId="2AF50837" w14:textId="77777777" w:rsidR="00000000" w:rsidRDefault="00000000">
      <w:pPr>
        <w:pStyle w:val="tkRedakcijaTekst"/>
      </w:pPr>
      <w:r>
        <w:t xml:space="preserve">(В редакции Закона КР от </w:t>
      </w:r>
      <w:hyperlink r:id="rId18" w:history="1">
        <w:r>
          <w:rPr>
            <w:rStyle w:val="a3"/>
            <w:color w:val="000000"/>
            <w:u w:val="none"/>
          </w:rPr>
          <w:t xml:space="preserve">6 июля 2016 года </w:t>
        </w:r>
      </w:hyperlink>
      <w:hyperlink r:id="rId19" w:history="1">
        <w:r>
          <w:rPr>
            <w:rStyle w:val="a3"/>
            <w:color w:val="000000"/>
            <w:u w:val="none"/>
            <w:lang w:val="en-US"/>
          </w:rPr>
          <w:t xml:space="preserve">N </w:t>
        </w:r>
      </w:hyperlink>
      <w:hyperlink r:id="rId20" w:history="1">
        <w:r>
          <w:rPr>
            <w:rStyle w:val="a3"/>
            <w:color w:val="000000"/>
            <w:u w:val="none"/>
          </w:rPr>
          <w:t>99</w:t>
        </w:r>
      </w:hyperlink>
      <w:r>
        <w:t>)</w:t>
      </w:r>
    </w:p>
    <w:p w14:paraId="1548E272" w14:textId="77777777" w:rsidR="00000000" w:rsidRDefault="00000000">
      <w:pPr>
        <w:pStyle w:val="tkZagolovok5"/>
      </w:pPr>
      <w:r>
        <w:t>Статья 8. Государственный контроль и надзор за эффективным использованием топлива и энергии</w:t>
      </w:r>
    </w:p>
    <w:p w14:paraId="2823E627" w14:textId="77777777" w:rsidR="00000000" w:rsidRDefault="00000000">
      <w:pPr>
        <w:pStyle w:val="tkTekst"/>
      </w:pPr>
      <w:r>
        <w:t>Государственный контроль и надзор за рациональным использованием топлива и энергии осуществляет уполномоченный государственный орган по надзору и контролю в сфере энергосбережения.</w:t>
      </w:r>
    </w:p>
    <w:p w14:paraId="044120E1" w14:textId="77777777" w:rsidR="00000000" w:rsidRDefault="00000000">
      <w:pPr>
        <w:pStyle w:val="tkTekst"/>
      </w:pPr>
      <w:r>
        <w:t>Объектом государственного контроля и надзора является энергетическое хозяйство, включающее в себя все организации по добыче, переработке, преобразованию, транспортировке, хранению, учету и использованию топлива и энергии, размещенные на территории Кыргызской Республики.</w:t>
      </w:r>
    </w:p>
    <w:p w14:paraId="51970422" w14:textId="77777777" w:rsidR="00000000" w:rsidRDefault="00000000">
      <w:pPr>
        <w:pStyle w:val="tkTekst"/>
      </w:pPr>
      <w:r>
        <w:t>Осуществление государственного контроля и надзора в области энергосбережения осуществляется в соответствии с законодательством Кыргызской Республики.</w:t>
      </w:r>
    </w:p>
    <w:p w14:paraId="29866AE0" w14:textId="77777777" w:rsidR="00000000" w:rsidRDefault="00000000">
      <w:pPr>
        <w:pStyle w:val="tkTekst"/>
      </w:pPr>
      <w:r>
        <w:t>Взаимоотношения местных государственных органов и уполномоченного государственного органа по надзору и контролю в сфере энергосбережения, осуществляющего контроль и надзор в республике за эффективным использованием топлива и энергии, топливно-энергетических ресурсов, осуществляется в соответствии с законодательством Кыргызской Республики и другими нормативными актами.</w:t>
      </w:r>
    </w:p>
    <w:p w14:paraId="24BEDF5B" w14:textId="77777777" w:rsidR="00000000" w:rsidRDefault="00000000">
      <w:pPr>
        <w:pStyle w:val="tkTekst"/>
      </w:pPr>
      <w:r>
        <w:lastRenderedPageBreak/>
        <w:t>Органы местного самоуправления и местные государственные администрации создают условия, необходимые для выполнения уполномоченным государственным органом по надзору и контролю в сфере энергосбережения полномочий, определенных настоящим Законом и другими нормативными правовыми актами Кыргызской Республики.</w:t>
      </w:r>
    </w:p>
    <w:p w14:paraId="498B6094" w14:textId="77777777" w:rsidR="00000000" w:rsidRDefault="00000000">
      <w:pPr>
        <w:pStyle w:val="tkRedakcijaTekst"/>
      </w:pPr>
      <w:r>
        <w:t xml:space="preserve">(В редакции Законов КР от </w:t>
      </w:r>
      <w:hyperlink r:id="rId21" w:history="1">
        <w:r>
          <w:rPr>
            <w:rStyle w:val="a3"/>
            <w:color w:val="000000"/>
            <w:u w:val="none"/>
          </w:rPr>
          <w:t>24 декабря 2008 года N 269</w:t>
        </w:r>
      </w:hyperlink>
      <w:r>
        <w:t xml:space="preserve">, </w:t>
      </w:r>
      <w:hyperlink r:id="rId22" w:history="1">
        <w:r>
          <w:rPr>
            <w:rStyle w:val="a3"/>
            <w:color w:val="000000"/>
            <w:u w:val="none"/>
          </w:rPr>
          <w:t>15 июня 2013 года N 96</w:t>
        </w:r>
      </w:hyperlink>
      <w:r>
        <w:t>)</w:t>
      </w:r>
    </w:p>
    <w:p w14:paraId="0304E24A" w14:textId="77777777" w:rsidR="00000000" w:rsidRDefault="00000000">
      <w:pPr>
        <w:pStyle w:val="tkZagolovok5"/>
      </w:pPr>
      <w:r>
        <w:t>Статья 9. Энергетические обследования</w:t>
      </w:r>
    </w:p>
    <w:p w14:paraId="6D69E029" w14:textId="77777777" w:rsidR="00000000" w:rsidRDefault="00000000">
      <w:pPr>
        <w:pStyle w:val="tkTekst"/>
      </w:pPr>
      <w:r>
        <w:t>Энергетические обследования организаций с оформлением энергетического паспорта проводятся в целях оценки эффективности использования топлива и энергии и снижения затрат потребителей на топливо и энергию.</w:t>
      </w:r>
    </w:p>
    <w:p w14:paraId="11C97657" w14:textId="77777777" w:rsidR="00000000" w:rsidRDefault="00000000">
      <w:pPr>
        <w:pStyle w:val="tkTekst"/>
      </w:pPr>
      <w:r>
        <w:t>Энергетические обследования организаций являются обязательными, их порядок и периодичность устанавливаются в соответствии с положением, утверждаемым Правительством Кыргызской Республики, и осуществляются уполномоченным государственным органом по надзору и контролю в сфере энергосбережения.</w:t>
      </w:r>
    </w:p>
    <w:p w14:paraId="78CDB24E" w14:textId="77777777" w:rsidR="00000000" w:rsidRDefault="00000000">
      <w:pPr>
        <w:pStyle w:val="tkRedakcijaTekst"/>
      </w:pPr>
      <w:r>
        <w:t xml:space="preserve">(В редакции Закона КР от </w:t>
      </w:r>
      <w:hyperlink r:id="rId23" w:history="1">
        <w:r>
          <w:rPr>
            <w:rStyle w:val="a3"/>
            <w:color w:val="000000"/>
            <w:u w:val="none"/>
          </w:rPr>
          <w:t>15 июня 2013 года N 96</w:t>
        </w:r>
      </w:hyperlink>
      <w:r>
        <w:t>)</w:t>
      </w:r>
    </w:p>
    <w:p w14:paraId="063E5E37" w14:textId="77777777" w:rsidR="00000000" w:rsidRDefault="00000000">
      <w:pPr>
        <w:pStyle w:val="tkZagolovok5"/>
      </w:pPr>
      <w:r>
        <w:t>Статья 10. Энергетическая экспертиза</w:t>
      </w:r>
    </w:p>
    <w:p w14:paraId="21B10B78" w14:textId="77777777" w:rsidR="00000000" w:rsidRDefault="00000000">
      <w:pPr>
        <w:pStyle w:val="tkTekst"/>
      </w:pPr>
      <w:r>
        <w:t>Государственная экспертиза проводится в целях выявления эффективности использования энергии, организации учета энергии и безопасности энергетического оборудования топливно-энергетического комплекса.</w:t>
      </w:r>
    </w:p>
    <w:p w14:paraId="2011C9DF" w14:textId="77777777" w:rsidR="00000000" w:rsidRDefault="00000000">
      <w:pPr>
        <w:pStyle w:val="tkTekst"/>
      </w:pPr>
      <w:r>
        <w:t>Основными задачами государственной экспертизы энергетической эффективности являются оценка соответствия проектных решений требованиям нормативных документов по стандартизации и других нормативных правовых актов по энергоэффективности, а также определение достаточности и обоснованности предусматриваемых мер по энергосбережению.</w:t>
      </w:r>
    </w:p>
    <w:p w14:paraId="657A2A3B" w14:textId="77777777" w:rsidR="00000000" w:rsidRDefault="00000000">
      <w:pPr>
        <w:pStyle w:val="tkTekst"/>
      </w:pPr>
      <w:r>
        <w:t>Государственной экспертизе энергетической эффективности подлежат:</w:t>
      </w:r>
    </w:p>
    <w:p w14:paraId="1AB2F872" w14:textId="77777777" w:rsidR="00000000" w:rsidRDefault="00000000">
      <w:pPr>
        <w:pStyle w:val="tkTekst"/>
      </w:pPr>
      <w:r>
        <w:t>- проекты программ развития отраслей экономики, схемы энергоснабжения административно-территориальных единиц и населенных пунктов;</w:t>
      </w:r>
    </w:p>
    <w:p w14:paraId="5EF1ED2D" w14:textId="77777777" w:rsidR="00000000" w:rsidRDefault="00000000">
      <w:pPr>
        <w:pStyle w:val="tkTekst"/>
      </w:pPr>
      <w:r>
        <w:t>- энерготехнологическая часть технико-экономических обоснований и проектно-планировочной документации на строительство новых и расширение (реконструкция, техническое перевооружение, модернизация) существующих предприятий, зданий, сооружений.</w:t>
      </w:r>
    </w:p>
    <w:p w14:paraId="0224C74B" w14:textId="77777777" w:rsidR="00000000" w:rsidRDefault="00000000">
      <w:pPr>
        <w:pStyle w:val="tkTekst"/>
      </w:pPr>
      <w:r>
        <w:t>Порядок проведения государственной экспертизы энергетической эффективности устанавливается Правительством Кыргызской Республики.</w:t>
      </w:r>
    </w:p>
    <w:p w14:paraId="57FE49F5" w14:textId="77777777" w:rsidR="00000000" w:rsidRDefault="00000000">
      <w:pPr>
        <w:pStyle w:val="tkRedakcijaTekst"/>
      </w:pPr>
      <w:r>
        <w:t xml:space="preserve">(В редакции </w:t>
      </w:r>
      <w:hyperlink r:id="rId24" w:history="1">
        <w:r>
          <w:rPr>
            <w:rStyle w:val="a3"/>
            <w:color w:val="000000"/>
            <w:u w:val="none"/>
          </w:rPr>
          <w:t>Закона</w:t>
        </w:r>
      </w:hyperlink>
      <w:r>
        <w:t xml:space="preserve"> КР от 24 декабря 2008 года N 269)</w:t>
      </w:r>
    </w:p>
    <w:p w14:paraId="5168214F" w14:textId="77777777" w:rsidR="00000000" w:rsidRDefault="00000000">
      <w:pPr>
        <w:pStyle w:val="tkZagolovok5"/>
      </w:pPr>
      <w:r>
        <w:t>Статья 11. Учет топлива и энергии</w:t>
      </w:r>
    </w:p>
    <w:p w14:paraId="22D2B45C" w14:textId="77777777" w:rsidR="00000000" w:rsidRDefault="00000000">
      <w:pPr>
        <w:pStyle w:val="tkTekst"/>
      </w:pPr>
      <w:r>
        <w:t>Весь объем добываемых, производимых, перерабатываемых, транспортируемых, хранимых и потребляемых энергетических ресурсов подлежит обязательному учету в соответствии с порядком, определяемым Правительством Кыргызской Республики.</w:t>
      </w:r>
    </w:p>
    <w:p w14:paraId="085DED0A" w14:textId="77777777" w:rsidR="00000000" w:rsidRDefault="00000000">
      <w:pPr>
        <w:pStyle w:val="tkTekst"/>
      </w:pPr>
      <w:r>
        <w:t>Учет потребляемых энергетических ресурсов осуществляется в соответствии с нормативными правовыми актами, принятыми Правительством Кыргызской Республики.</w:t>
      </w:r>
    </w:p>
    <w:p w14:paraId="165B5447" w14:textId="77777777" w:rsidR="00000000" w:rsidRDefault="00000000">
      <w:pPr>
        <w:pStyle w:val="tkTekst"/>
      </w:pPr>
      <w:r>
        <w:t>Ответственность за достоверность сведений о производстве и потреблении энергетических ресурсов возлагается на руководителей организаций.</w:t>
      </w:r>
    </w:p>
    <w:p w14:paraId="48BCF1BF" w14:textId="77777777" w:rsidR="00000000" w:rsidRDefault="00000000">
      <w:pPr>
        <w:pStyle w:val="tkTekst"/>
      </w:pPr>
      <w:r>
        <w:t>Государственное статистическое наблюдение за величиной и структурой потребления энергетических ресурсов и их эффективным использованием организует и проводит уполномоченный орган исполнительной власти по статистике в порядке, определенном законодательством Кыргызской Республики.</w:t>
      </w:r>
    </w:p>
    <w:p w14:paraId="139310F2" w14:textId="77777777" w:rsidR="00000000" w:rsidRDefault="00000000">
      <w:pPr>
        <w:pStyle w:val="tkTekst"/>
      </w:pPr>
      <w:r>
        <w:t>Уполномоченный государственный орган по выработке политики в сфере энергосбережения разрабатывает форму государственной статистической отчетности и по согласованию с государственным органом в области официальной статистики обеспечивает ведение государственной статистической отчетности об объеме и номенклатуре производства и потребления топливно-энергетических ресурсов и показателей эффективности их использования для предприятий и организаций независимо от форм собственности.</w:t>
      </w:r>
    </w:p>
    <w:p w14:paraId="0BFDBE41" w14:textId="77777777" w:rsidR="00000000" w:rsidRDefault="00000000">
      <w:pPr>
        <w:pStyle w:val="tkRedakcijaTekst"/>
      </w:pPr>
      <w:r>
        <w:lastRenderedPageBreak/>
        <w:t xml:space="preserve">(В редакции Законов КР от </w:t>
      </w:r>
      <w:hyperlink r:id="rId25" w:history="1">
        <w:r>
          <w:rPr>
            <w:rStyle w:val="a3"/>
            <w:color w:val="000000"/>
            <w:u w:val="none"/>
          </w:rPr>
          <w:t>24 декабря 2008 года N 269</w:t>
        </w:r>
      </w:hyperlink>
      <w:r>
        <w:t xml:space="preserve">, </w:t>
      </w:r>
      <w:hyperlink r:id="rId26" w:history="1">
        <w:r>
          <w:rPr>
            <w:rStyle w:val="a3"/>
            <w:color w:val="000000"/>
            <w:u w:val="none"/>
          </w:rPr>
          <w:t>15 июня 2013 года N 96</w:t>
        </w:r>
      </w:hyperlink>
      <w:r>
        <w:t xml:space="preserve">, </w:t>
      </w:r>
      <w:hyperlink r:id="rId27" w:history="1">
        <w:r>
          <w:rPr>
            <w:rStyle w:val="a3"/>
            <w:color w:val="000000"/>
            <w:u w:val="none"/>
          </w:rPr>
          <w:t>30 июля 2013 года N 175</w:t>
        </w:r>
      </w:hyperlink>
      <w:r>
        <w:t xml:space="preserve">, </w:t>
      </w:r>
      <w:hyperlink r:id="rId28" w:history="1">
        <w:r>
          <w:rPr>
            <w:rStyle w:val="a3"/>
            <w:color w:val="000000"/>
            <w:u w:val="none"/>
          </w:rPr>
          <w:t xml:space="preserve">8 июля 2019 года </w:t>
        </w:r>
        <w:r>
          <w:rPr>
            <w:rStyle w:val="a3"/>
            <w:color w:val="000000"/>
            <w:u w:val="none"/>
            <w:lang w:val="en-US"/>
          </w:rPr>
          <w:t>N</w:t>
        </w:r>
        <w:r>
          <w:rPr>
            <w:rStyle w:val="a3"/>
            <w:color w:val="000000"/>
            <w:u w:val="none"/>
          </w:rPr>
          <w:t xml:space="preserve"> 83</w:t>
        </w:r>
      </w:hyperlink>
      <w:r>
        <w:t>)</w:t>
      </w:r>
    </w:p>
    <w:p w14:paraId="207868C8" w14:textId="77777777" w:rsidR="00000000" w:rsidRDefault="00000000">
      <w:pPr>
        <w:pStyle w:val="tkZagolovok3"/>
      </w:pPr>
      <w:r>
        <w:t>Глава III</w:t>
      </w:r>
      <w:r>
        <w:br/>
        <w:t>Стандартизация в области энергосбережения</w:t>
      </w:r>
    </w:p>
    <w:p w14:paraId="465877BA" w14:textId="77777777" w:rsidR="00000000" w:rsidRDefault="00000000">
      <w:pPr>
        <w:pStyle w:val="tkZagolovok5"/>
      </w:pPr>
      <w:r>
        <w:t>Статья 12. Стандартизация</w:t>
      </w:r>
    </w:p>
    <w:p w14:paraId="4AF607D1" w14:textId="77777777" w:rsidR="00000000" w:rsidRDefault="00000000">
      <w:pPr>
        <w:pStyle w:val="tkTekst"/>
      </w:pPr>
      <w:r>
        <w:t>В нормативные правовые акты, принятые Правительством Кыргызской Республики и регламентирующие вопросы энергопотребляющей продукции, включаются показатели ее энергоэффективности в порядке, установленном законодательством Кыргызской Республики.</w:t>
      </w:r>
    </w:p>
    <w:p w14:paraId="5B96B052" w14:textId="77777777" w:rsidR="00000000" w:rsidRDefault="00000000">
      <w:pPr>
        <w:pStyle w:val="tkTekst"/>
      </w:pPr>
      <w:r>
        <w:t>При добыче, производстве, переработке, транспортировке, хранении и потреблении энергетических ресурсов показатели их эффективного использования, а также показатели расхода энергии на обогрев, вентиляцию, горячее водоснабжение и освещение зданий, иные показатели энергопотребления производственных процессов в установленном порядке включаются в соответствующую нормативно-техническую документацию.</w:t>
      </w:r>
    </w:p>
    <w:p w14:paraId="3EF719FF" w14:textId="77777777" w:rsidR="00000000" w:rsidRDefault="00000000">
      <w:pPr>
        <w:pStyle w:val="tkRedakcijaTekst"/>
      </w:pPr>
      <w:r>
        <w:t xml:space="preserve">(Часть 3 утратила силу в соответствии с </w:t>
      </w:r>
      <w:hyperlink r:id="rId29" w:history="1">
        <w:r>
          <w:rPr>
            <w:rStyle w:val="a3"/>
            <w:color w:val="000000"/>
            <w:u w:val="none"/>
          </w:rPr>
          <w:t>Законом</w:t>
        </w:r>
      </w:hyperlink>
      <w:r>
        <w:t xml:space="preserve"> КР от 30 июля 2013 года N 175)</w:t>
      </w:r>
    </w:p>
    <w:p w14:paraId="28AD2E2B" w14:textId="77777777" w:rsidR="00000000" w:rsidRDefault="00000000">
      <w:pPr>
        <w:pStyle w:val="tkRedakcijaTekst"/>
      </w:pPr>
      <w:r>
        <w:t xml:space="preserve">(В редакции Закона КР от </w:t>
      </w:r>
      <w:hyperlink r:id="rId30" w:history="1">
        <w:r>
          <w:rPr>
            <w:rStyle w:val="a3"/>
            <w:color w:val="000000"/>
            <w:u w:val="none"/>
          </w:rPr>
          <w:t>30 июля 2013 года N 175</w:t>
        </w:r>
      </w:hyperlink>
      <w:r>
        <w:t>)</w:t>
      </w:r>
    </w:p>
    <w:p w14:paraId="16D0FBFE" w14:textId="77777777" w:rsidR="00000000" w:rsidRDefault="00000000">
      <w:pPr>
        <w:pStyle w:val="tkZagolovok5"/>
      </w:pPr>
      <w:r>
        <w:t>Статья 13. Объекты и предметы стандартизации</w:t>
      </w:r>
    </w:p>
    <w:p w14:paraId="6A6006FA" w14:textId="77777777" w:rsidR="00000000" w:rsidRDefault="00000000">
      <w:pPr>
        <w:pStyle w:val="tkTekst"/>
      </w:pPr>
      <w:r>
        <w:t>Объектами стандартизации в области эффективного использования энергии являются все виды топлива и энергии, оборудование и продукция, производящие и потребляющие топливо или энергию либо преобразующие один ее вид в другой.</w:t>
      </w:r>
    </w:p>
    <w:p w14:paraId="00F89E82" w14:textId="77777777" w:rsidR="00000000" w:rsidRDefault="00000000">
      <w:pPr>
        <w:pStyle w:val="tkTekst"/>
      </w:pPr>
      <w:r>
        <w:t>Предметами стандартизации являются номенклатура и значение показателей затрат энергии на производство энергии и продукции, технологические процессы и производство работ.</w:t>
      </w:r>
    </w:p>
    <w:p w14:paraId="5CE5941A" w14:textId="77777777" w:rsidR="00000000" w:rsidRDefault="00000000">
      <w:pPr>
        <w:pStyle w:val="tkZagolovok5"/>
      </w:pPr>
      <w:r>
        <w:t>Статья 14. Государственный контроль и надзор за соблюдением показателей энергоэффективности изготавливаемого и ввозимого оборудования и приборов</w:t>
      </w:r>
    </w:p>
    <w:p w14:paraId="6E6F9019" w14:textId="77777777" w:rsidR="00000000" w:rsidRDefault="00000000">
      <w:pPr>
        <w:pStyle w:val="tkRedakcijaTekst"/>
      </w:pPr>
      <w:r>
        <w:t xml:space="preserve">(Утратила силу в соответствии с </w:t>
      </w:r>
      <w:hyperlink r:id="rId31" w:history="1">
        <w:r>
          <w:rPr>
            <w:rStyle w:val="a3"/>
            <w:color w:val="000000"/>
            <w:u w:val="none"/>
          </w:rPr>
          <w:t>Законом</w:t>
        </w:r>
      </w:hyperlink>
      <w:r>
        <w:t xml:space="preserve"> КР от 24 декабря 2008 года N 269</w:t>
      </w:r>
    </w:p>
    <w:p w14:paraId="48F7EE8A" w14:textId="77777777" w:rsidR="00000000" w:rsidRDefault="00000000">
      <w:pPr>
        <w:pStyle w:val="tkZagolovok5"/>
      </w:pPr>
      <w:r>
        <w:t>Статья 15. Нормативы энергопотребления</w:t>
      </w:r>
    </w:p>
    <w:p w14:paraId="6A870DDB" w14:textId="77777777" w:rsidR="00000000" w:rsidRDefault="00000000">
      <w:pPr>
        <w:pStyle w:val="tkTekst"/>
      </w:pPr>
      <w:r>
        <w:t>Нормативы энергопотребления в обязательном порядке включаются в технические паспорта, ремонтные и режимные карты, инструкции по эксплуатации оборудования и продукции. Нормативы удельного расхода энергии на отопление, вентиляцию и кондиционирование зданий и сооружений устанавливаются в строительных нормах и правилах. Нормативы энергопотребления подлежат пересмотру и корректировке с учетом достижений передовых технологий с периодичностью не реже 1 раза в 3 года.</w:t>
      </w:r>
    </w:p>
    <w:p w14:paraId="5A2B6FB6" w14:textId="77777777" w:rsidR="00000000" w:rsidRDefault="00000000">
      <w:pPr>
        <w:pStyle w:val="tkTekst"/>
      </w:pPr>
      <w:r>
        <w:t>До введения в действие систем стандартов потребления энергетических ресурсов допускается применение норм и нормативов потерь энергетических ресурсов, устанавливаемых законодательством Кыргызской Республики.</w:t>
      </w:r>
    </w:p>
    <w:p w14:paraId="4F697B33" w14:textId="77777777" w:rsidR="00000000" w:rsidRDefault="00000000">
      <w:pPr>
        <w:pStyle w:val="tkTekst"/>
      </w:pPr>
      <w:r>
        <w:t>Контроль за соблюдением нормативов потребления топлива и энергии осуществляется уполномоченным государственным органом по надзору и контролю в сфере энергосбережения.</w:t>
      </w:r>
    </w:p>
    <w:p w14:paraId="1CA82474" w14:textId="77777777" w:rsidR="00000000" w:rsidRDefault="00000000">
      <w:pPr>
        <w:pStyle w:val="tkRedakcijaTekst"/>
      </w:pPr>
      <w:r>
        <w:t xml:space="preserve">(В редакции Закона КР от </w:t>
      </w:r>
      <w:hyperlink r:id="rId32" w:history="1">
        <w:r>
          <w:rPr>
            <w:rStyle w:val="a3"/>
            <w:color w:val="000000"/>
            <w:u w:val="none"/>
          </w:rPr>
          <w:t>15 июня 2013 года N 96</w:t>
        </w:r>
      </w:hyperlink>
      <w:r>
        <w:t>)</w:t>
      </w:r>
    </w:p>
    <w:p w14:paraId="798B3035" w14:textId="77777777" w:rsidR="00000000" w:rsidRDefault="00000000">
      <w:pPr>
        <w:pStyle w:val="tkZagolovok5"/>
      </w:pPr>
      <w:r>
        <w:t>Статья 16. Установление соответствия энергоэффективности продукции</w:t>
      </w:r>
    </w:p>
    <w:p w14:paraId="6BC558B0" w14:textId="77777777" w:rsidR="00000000" w:rsidRDefault="00000000">
      <w:pPr>
        <w:pStyle w:val="tkTekst"/>
      </w:pPr>
      <w:r>
        <w:t>Энергопотребляющая продукция любого назначения должна соответствовать обязательным требованиям, установленным нормативными правовыми актами, принятыми Правительством Кыргызской Республики.</w:t>
      </w:r>
    </w:p>
    <w:p w14:paraId="0CE84676" w14:textId="77777777" w:rsidR="00000000" w:rsidRDefault="00000000">
      <w:pPr>
        <w:pStyle w:val="tkRedakcijaTekst"/>
      </w:pPr>
      <w:r>
        <w:t xml:space="preserve">(В редакции Закона КР от </w:t>
      </w:r>
      <w:hyperlink r:id="rId33" w:history="1">
        <w:r>
          <w:rPr>
            <w:rStyle w:val="a3"/>
            <w:color w:val="000000"/>
            <w:u w:val="none"/>
          </w:rPr>
          <w:t>30 июля 2013 года N 175</w:t>
        </w:r>
      </w:hyperlink>
      <w:r>
        <w:t>)</w:t>
      </w:r>
    </w:p>
    <w:p w14:paraId="45E3CD59" w14:textId="77777777" w:rsidR="00000000" w:rsidRDefault="00000000">
      <w:pPr>
        <w:pStyle w:val="tkZagolovok5"/>
      </w:pPr>
      <w:r>
        <w:t>Статья 17. Метрология</w:t>
      </w:r>
    </w:p>
    <w:p w14:paraId="4F4996D0" w14:textId="77777777" w:rsidR="00000000" w:rsidRDefault="00000000">
      <w:pPr>
        <w:pStyle w:val="tkTekst"/>
      </w:pPr>
      <w:r>
        <w:t>При производстве и потреблении энергии, а также при ее сертификации осуществляется обязательный государственный метрологический контроль и надзор.</w:t>
      </w:r>
    </w:p>
    <w:p w14:paraId="552B8E57" w14:textId="77777777" w:rsidR="00000000" w:rsidRDefault="00000000">
      <w:pPr>
        <w:pStyle w:val="tkTekst"/>
      </w:pPr>
      <w:r>
        <w:lastRenderedPageBreak/>
        <w:t>Государственное метрологическое обеспечение рационального использования энергии предусматривает комплекс мер и нормативных документов, направленных на обеспечение единства измерений при ее производстве и потреблении.</w:t>
      </w:r>
    </w:p>
    <w:p w14:paraId="03008536" w14:textId="77777777" w:rsidR="00000000" w:rsidRDefault="00000000">
      <w:pPr>
        <w:pStyle w:val="tkTekst"/>
      </w:pPr>
      <w:r>
        <w:t>Государственному метрологическому контролю и надзору подлежат объекты, подпадающие под действие норм и правил метрологии.</w:t>
      </w:r>
    </w:p>
    <w:p w14:paraId="460327C8" w14:textId="77777777" w:rsidR="00000000" w:rsidRDefault="00000000">
      <w:pPr>
        <w:pStyle w:val="tkZagolovok3"/>
      </w:pPr>
      <w:r>
        <w:t>Глава IV</w:t>
      </w:r>
      <w:r>
        <w:br/>
        <w:t>Экономические и финансовые механизмы энергосбережения</w:t>
      </w:r>
    </w:p>
    <w:p w14:paraId="021A0239" w14:textId="77777777" w:rsidR="00000000" w:rsidRDefault="00000000">
      <w:pPr>
        <w:pStyle w:val="tkZagolovok5"/>
      </w:pPr>
      <w:r>
        <w:t>Статья 18. Экономические меры обеспечения энергосбережения</w:t>
      </w:r>
    </w:p>
    <w:p w14:paraId="3AD3F1AA" w14:textId="77777777" w:rsidR="00000000" w:rsidRDefault="00000000">
      <w:pPr>
        <w:pStyle w:val="tkTekst"/>
      </w:pPr>
      <w:r>
        <w:t>Экономические меры обеспечения энергосбережения предназначены для ориентации управленческой, научно-технической и хозяйственной деятельности организаций на эффективное использование и экономию энергетических ресурсов и включают, в частности:</w:t>
      </w:r>
    </w:p>
    <w:p w14:paraId="6FEADFFF" w14:textId="77777777" w:rsidR="00000000" w:rsidRDefault="00000000">
      <w:pPr>
        <w:pStyle w:val="tkTekst"/>
      </w:pPr>
      <w:r>
        <w:t>определение механизма и порядка финансирования энергосберегающих программ и проектов;</w:t>
      </w:r>
    </w:p>
    <w:p w14:paraId="20A0374B" w14:textId="77777777" w:rsidR="00000000" w:rsidRDefault="00000000">
      <w:pPr>
        <w:pStyle w:val="tkTekst"/>
      </w:pPr>
      <w:r>
        <w:t>применение экономических санкций за расточительное расходование энергетических ресурсов в соответствии с законодательством Кыргызской Республики.</w:t>
      </w:r>
    </w:p>
    <w:p w14:paraId="3D760340" w14:textId="77777777" w:rsidR="00000000" w:rsidRDefault="00000000">
      <w:pPr>
        <w:pStyle w:val="tkZagolovok5"/>
      </w:pPr>
      <w:r>
        <w:t>Статья 19. Финансирование мероприятий и программ по энергосбережению</w:t>
      </w:r>
    </w:p>
    <w:p w14:paraId="73678145" w14:textId="77777777" w:rsidR="00000000" w:rsidRDefault="00000000">
      <w:pPr>
        <w:pStyle w:val="tkTekst"/>
      </w:pPr>
      <w:r>
        <w:t>Энергосберегающие программы, в том числе научные исследования, опытно-конструкторские работы, а также проекты по энергоэффективности, утвержденные Правительством Кыргызской Республики, финансируются за счет собственных и привлеченных средств организаций, участвующих в программах, средств отечественных и иностранных инвесторов, средств республиканского и местных бюджетов, а также средств Фонда энергосбережения и новой энергетической техники и других источников в порядке, установленном законодательством Кыргызской Республики.</w:t>
      </w:r>
    </w:p>
    <w:p w14:paraId="64D717CB" w14:textId="77777777" w:rsidR="00000000" w:rsidRDefault="00000000">
      <w:pPr>
        <w:pStyle w:val="tkTekst"/>
      </w:pPr>
      <w:r>
        <w:t>Порядок предоставления государственной поддержки программы энергосбережения определяется законодательством Кыргызской Республики.</w:t>
      </w:r>
    </w:p>
    <w:p w14:paraId="2AB8BDF5" w14:textId="77777777" w:rsidR="00000000" w:rsidRDefault="00000000">
      <w:pPr>
        <w:pStyle w:val="tkZagolovok5"/>
      </w:pPr>
      <w:r>
        <w:t>Статья 20. Фонд энергосбережения и новой энергетической техники</w:t>
      </w:r>
    </w:p>
    <w:p w14:paraId="0C5C3979" w14:textId="77777777" w:rsidR="00000000" w:rsidRDefault="00000000">
      <w:pPr>
        <w:pStyle w:val="tkTekst"/>
      </w:pPr>
      <w:r>
        <w:t>В целях финансовой поддержки государственной политики в области рационального использования энергии Правительством Кыргызской Республики создается внебюджетный Фонд энергосбережения и новой энергетической техники (далее - Фонд энергосбережения).</w:t>
      </w:r>
    </w:p>
    <w:p w14:paraId="491585C9" w14:textId="77777777" w:rsidR="00000000" w:rsidRDefault="00000000">
      <w:pPr>
        <w:pStyle w:val="tkTekst"/>
      </w:pPr>
      <w:r>
        <w:t>Специальный Фонд энергосбережения образуется за счет средств, получаемых за счет выполнения программ энергосбережения и за счет отчислений генерирующих, транспортирующих, распределяющих и других энергокомпаний Кыргызской Республики.</w:t>
      </w:r>
    </w:p>
    <w:p w14:paraId="59BA5E03" w14:textId="77777777" w:rsidR="00000000" w:rsidRDefault="00000000">
      <w:pPr>
        <w:pStyle w:val="tkTekst"/>
      </w:pPr>
      <w:r>
        <w:t>Источниками Фонда энергосбережения также могут быть:</w:t>
      </w:r>
    </w:p>
    <w:p w14:paraId="5DB58BCE" w14:textId="77777777" w:rsidR="00000000" w:rsidRDefault="00000000">
      <w:pPr>
        <w:pStyle w:val="tkTekst"/>
      </w:pPr>
      <w:r>
        <w:t>добровольные целевые взносы юридических и физических лиц, в том числе иностранных;</w:t>
      </w:r>
    </w:p>
    <w:p w14:paraId="18C13B33" w14:textId="77777777" w:rsidR="00000000" w:rsidRDefault="00000000">
      <w:pPr>
        <w:pStyle w:val="tkTekst"/>
      </w:pPr>
      <w:r>
        <w:t>передаваемые Правительством Кыргызской Республики денежные средства, поступаемые от продажи акций компаний энергетической отрасли Кыргызской Республики;</w:t>
      </w:r>
    </w:p>
    <w:p w14:paraId="4808D371" w14:textId="77777777" w:rsidR="00000000" w:rsidRDefault="00000000">
      <w:pPr>
        <w:pStyle w:val="tkTekst"/>
      </w:pPr>
      <w:r>
        <w:t>другие поступления, не противоречащие законодательству Кыргызской Республики.</w:t>
      </w:r>
    </w:p>
    <w:p w14:paraId="15A46D92" w14:textId="77777777" w:rsidR="00000000" w:rsidRDefault="00000000">
      <w:pPr>
        <w:pStyle w:val="tkRedakcijaTekst"/>
      </w:pPr>
      <w:r>
        <w:t xml:space="preserve">(В редакции </w:t>
      </w:r>
      <w:hyperlink r:id="rId34" w:history="1">
        <w:r>
          <w:rPr>
            <w:rStyle w:val="a3"/>
            <w:color w:val="000000"/>
            <w:u w:val="none"/>
          </w:rPr>
          <w:t>Закона</w:t>
        </w:r>
      </w:hyperlink>
      <w:r>
        <w:t xml:space="preserve"> КР от 24 декабря 2008 года N 269)</w:t>
      </w:r>
    </w:p>
    <w:p w14:paraId="600C3382" w14:textId="77777777" w:rsidR="00000000" w:rsidRDefault="00000000">
      <w:pPr>
        <w:pStyle w:val="tkZagolovok5"/>
      </w:pPr>
      <w:r>
        <w:t>Статья 21. Направления использования средств Фонда энергосбережения и новой энергетической техники</w:t>
      </w:r>
    </w:p>
    <w:p w14:paraId="4F20E847" w14:textId="77777777" w:rsidR="00000000" w:rsidRDefault="00000000">
      <w:pPr>
        <w:pStyle w:val="tkTekst"/>
      </w:pPr>
      <w:r>
        <w:t>Средства Фонда энергосбережения используются для:</w:t>
      </w:r>
    </w:p>
    <w:p w14:paraId="3C7BD4C5" w14:textId="77777777" w:rsidR="00000000" w:rsidRDefault="00000000">
      <w:pPr>
        <w:pStyle w:val="tkTekst"/>
      </w:pPr>
      <w:r>
        <w:t>инвестирования с целью увеличения энергоэффективности и энергосбережения в жилых зданиях, на промышленных предприятиях и в транспортном секторе;</w:t>
      </w:r>
    </w:p>
    <w:p w14:paraId="759E4F66" w14:textId="77777777" w:rsidR="00000000" w:rsidRDefault="00000000">
      <w:pPr>
        <w:pStyle w:val="tkTekst"/>
      </w:pPr>
      <w:r>
        <w:t>инвестирования с целью увеличения энергоэффективности и энергосбережения при добыче, производстве и транспортировке топлива и энергии;</w:t>
      </w:r>
    </w:p>
    <w:p w14:paraId="5558E0FB" w14:textId="77777777" w:rsidR="00000000" w:rsidRDefault="00000000">
      <w:pPr>
        <w:pStyle w:val="tkTekst"/>
      </w:pPr>
      <w:r>
        <w:lastRenderedPageBreak/>
        <w:t>исследовательской деятельности по энергоэффективности;</w:t>
      </w:r>
    </w:p>
    <w:p w14:paraId="4DBBF0CC" w14:textId="77777777" w:rsidR="00000000" w:rsidRDefault="00000000">
      <w:pPr>
        <w:pStyle w:val="tkTekst"/>
      </w:pPr>
      <w:r>
        <w:t>организации демонстрационных проектов с целью исследования и проверки новых энергетических технологий или новых организационных решений в энергетическом секторе;</w:t>
      </w:r>
    </w:p>
    <w:p w14:paraId="3E11A65D" w14:textId="77777777" w:rsidR="00000000" w:rsidRDefault="00000000">
      <w:pPr>
        <w:pStyle w:val="tkTekst"/>
      </w:pPr>
      <w:r>
        <w:t>проведения анализа потенциала энергосбережения и выбора приоритетных направлений его использования;</w:t>
      </w:r>
    </w:p>
    <w:p w14:paraId="462818F9" w14:textId="77777777" w:rsidR="00000000" w:rsidRDefault="00000000">
      <w:pPr>
        <w:pStyle w:val="tkTekst"/>
      </w:pPr>
      <w:r>
        <w:t>развития научно-технической и производственной базы в целях обеспечения рационального использования топлива и энергии путем финансовой поддержки соответствующих проектов, в первую очередь, в части разработки и производства приборов и технических средств учета, контроля и регулирования расхода топлива и энергии;</w:t>
      </w:r>
    </w:p>
    <w:p w14:paraId="0B52E479" w14:textId="77777777" w:rsidR="00000000" w:rsidRDefault="00000000">
      <w:pPr>
        <w:pStyle w:val="tkTekst"/>
      </w:pPr>
      <w:r>
        <w:t>разработки нормативно-технической базы энергосбережения;</w:t>
      </w:r>
    </w:p>
    <w:p w14:paraId="0613AB89" w14:textId="77777777" w:rsidR="00000000" w:rsidRDefault="00000000">
      <w:pPr>
        <w:pStyle w:val="tkTekst"/>
      </w:pPr>
      <w:r>
        <w:t>участия в финансировании научно-исследовательских и опытно-конструкторских работ в области энергосбережения, разработки и внедрения новой техники и технологии;</w:t>
      </w:r>
    </w:p>
    <w:p w14:paraId="3BA85560" w14:textId="77777777" w:rsidR="00000000" w:rsidRDefault="00000000">
      <w:pPr>
        <w:pStyle w:val="tkTekst"/>
      </w:pPr>
      <w:r>
        <w:t>разработки нормативных и правовых актов, регулирующих правоотношения в сфере энергосбережения;</w:t>
      </w:r>
    </w:p>
    <w:p w14:paraId="43E01CF7" w14:textId="77777777" w:rsidR="00000000" w:rsidRDefault="00000000">
      <w:pPr>
        <w:pStyle w:val="tkTekst"/>
      </w:pPr>
      <w:r>
        <w:t>проведения смотров-конкурсов по энергосбережению;</w:t>
      </w:r>
    </w:p>
    <w:p w14:paraId="07C40873" w14:textId="77777777" w:rsidR="00000000" w:rsidRDefault="00000000">
      <w:pPr>
        <w:pStyle w:val="tkTekst"/>
      </w:pPr>
      <w:r>
        <w:t>проведения семинаров по обмену опытом.</w:t>
      </w:r>
    </w:p>
    <w:p w14:paraId="0684D9A8" w14:textId="77777777" w:rsidR="00000000" w:rsidRDefault="00000000">
      <w:pPr>
        <w:pStyle w:val="tkZagolovok5"/>
      </w:pPr>
      <w:r>
        <w:t>Статья 22. Распорядители Фонда энергосбережения и новой энергетической техники</w:t>
      </w:r>
    </w:p>
    <w:p w14:paraId="319EA626" w14:textId="77777777" w:rsidR="00000000" w:rsidRDefault="00000000">
      <w:pPr>
        <w:pStyle w:val="tkTekst"/>
      </w:pPr>
      <w:r>
        <w:t>Функции и порядок распределения средств Фонда энергосбережения определяются Правительством Кыргызской Республики.</w:t>
      </w:r>
    </w:p>
    <w:p w14:paraId="2E58C869" w14:textId="77777777" w:rsidR="00000000" w:rsidRDefault="00000000">
      <w:pPr>
        <w:pStyle w:val="tkRedakcijaTekst"/>
      </w:pPr>
      <w:r>
        <w:t xml:space="preserve">(В редакции </w:t>
      </w:r>
      <w:hyperlink r:id="rId35" w:history="1">
        <w:r>
          <w:rPr>
            <w:rStyle w:val="a3"/>
            <w:color w:val="000000"/>
            <w:u w:val="none"/>
          </w:rPr>
          <w:t>Закона</w:t>
        </w:r>
      </w:hyperlink>
      <w:r>
        <w:t xml:space="preserve"> КР от 24 декабря 2008 года N 269)</w:t>
      </w:r>
    </w:p>
    <w:p w14:paraId="1F0D3E5C" w14:textId="77777777" w:rsidR="00000000" w:rsidRDefault="00000000">
      <w:pPr>
        <w:pStyle w:val="tkZagolovok5"/>
      </w:pPr>
      <w:r>
        <w:t>Статья 23. Стимулирование энергосбережения</w:t>
      </w:r>
    </w:p>
    <w:p w14:paraId="5A1E1D92" w14:textId="77777777" w:rsidR="00000000" w:rsidRDefault="00000000">
      <w:pPr>
        <w:pStyle w:val="tkTekst"/>
      </w:pPr>
      <w:r>
        <w:t>Стимулирование повышения эффективности использования энергетических ресурсов осуществляется путем:</w:t>
      </w:r>
    </w:p>
    <w:p w14:paraId="50615530" w14:textId="77777777" w:rsidR="00000000" w:rsidRDefault="00000000">
      <w:pPr>
        <w:pStyle w:val="tkTekst"/>
      </w:pPr>
      <w:r>
        <w:t>- предоставления грантов из Фонда энергосбережения социально значимым проектам, максимальная доля которых в общем объеме финансирования проекта определяется Правительством Кыргызской Республики;</w:t>
      </w:r>
    </w:p>
    <w:p w14:paraId="410DE289" w14:textId="77777777" w:rsidR="00000000" w:rsidRDefault="00000000">
      <w:pPr>
        <w:pStyle w:val="tkTekst"/>
      </w:pPr>
      <w:r>
        <w:t>- учета в ценах на энергетические ресурсы затрат на внедрение энергосберегающих мероприятий, в том числе капитальных затрат на энергетические установки с использованием возобновляемых источников, сооружаемые в рамках государственных программ (проектов) по повышению эффективности энергопотребления;</w:t>
      </w:r>
    </w:p>
    <w:p w14:paraId="4CB88247" w14:textId="77777777" w:rsidR="00000000" w:rsidRDefault="00000000">
      <w:pPr>
        <w:pStyle w:val="tkTekst"/>
      </w:pPr>
      <w:r>
        <w:t>- установления норм амортизации энергосберегающей техники, материалов, приборов учета, контроля и регулирования энергетических ресурсов, перечень которых устанавливается уполномоченным государственным органом по выработке политики в сфере энергосбережения;</w:t>
      </w:r>
    </w:p>
    <w:p w14:paraId="5D6AB5D5" w14:textId="77777777" w:rsidR="00000000" w:rsidRDefault="00000000">
      <w:pPr>
        <w:pStyle w:val="tkTekst"/>
      </w:pPr>
      <w:r>
        <w:t>- безвозмездных финансовых, технических и иных вложений или участия субъектов в области энергосбережения в реализации энергосберегающих мероприятий;</w:t>
      </w:r>
    </w:p>
    <w:p w14:paraId="61CE96A0" w14:textId="77777777" w:rsidR="00000000" w:rsidRDefault="00000000">
      <w:pPr>
        <w:pStyle w:val="tkTekst"/>
      </w:pPr>
      <w:r>
        <w:t>- предоставления субсидий на электроэнергию, выработанную из биомассы и с использованием возобновляемых источников.</w:t>
      </w:r>
    </w:p>
    <w:p w14:paraId="4D7567B1" w14:textId="77777777" w:rsidR="00000000" w:rsidRDefault="00000000">
      <w:pPr>
        <w:pStyle w:val="tkTekst"/>
      </w:pPr>
      <w:r>
        <w:t>Для энергетических установок, которые используют возобновляемые источники энергии и сооружение которых осуществляется в соответствии с программами в области энергосбережения, цены на электрическую энергию должны обеспечить окупаемость капитальных вложений в строительство этих установок в сроки от 7 до 8 лет по согласованию с уполномоченным государственным органом по выработке политики в сфере энергосбережения.</w:t>
      </w:r>
    </w:p>
    <w:p w14:paraId="2C17DCE6" w14:textId="77777777" w:rsidR="00000000" w:rsidRDefault="00000000">
      <w:pPr>
        <w:pStyle w:val="tkTekst"/>
      </w:pPr>
      <w:r>
        <w:t>При определении тарифов на электрическую и тепловую энергию государственный уполномоченный орган должен учитывать экономически обоснованные затраты потребителей электрической и тепловой энергии на энергосбережение. Порядок консолидации указанных средств и порядок их использования потребителями в целях финансирования энергосберегающих проектов определяются уполномоченным государственным органом по выработке политики в сфере энергосбережения и утверждаются Правительством Кыргызской Республики.</w:t>
      </w:r>
    </w:p>
    <w:p w14:paraId="2A82371A" w14:textId="77777777" w:rsidR="00000000" w:rsidRDefault="00000000">
      <w:pPr>
        <w:pStyle w:val="tkRedakcijaTekst"/>
      </w:pPr>
      <w:r>
        <w:t xml:space="preserve">(В редакции Законов КР от </w:t>
      </w:r>
      <w:hyperlink r:id="rId36" w:history="1">
        <w:r>
          <w:rPr>
            <w:rStyle w:val="a3"/>
            <w:color w:val="000000"/>
            <w:u w:val="none"/>
          </w:rPr>
          <w:t>24 декабря 2008 года N 269</w:t>
        </w:r>
      </w:hyperlink>
      <w:r>
        <w:t xml:space="preserve">, </w:t>
      </w:r>
      <w:hyperlink r:id="rId37" w:history="1">
        <w:r>
          <w:rPr>
            <w:rStyle w:val="a3"/>
            <w:color w:val="000000"/>
            <w:u w:val="none"/>
          </w:rPr>
          <w:t>15 июня 2013 года N 96</w:t>
        </w:r>
      </w:hyperlink>
      <w:r>
        <w:t>)</w:t>
      </w:r>
    </w:p>
    <w:p w14:paraId="6088A83A" w14:textId="77777777" w:rsidR="00000000" w:rsidRDefault="00000000">
      <w:pPr>
        <w:pStyle w:val="tkZagolovok5"/>
      </w:pPr>
      <w:r>
        <w:lastRenderedPageBreak/>
        <w:t>Статья 24. Использование возобновляемых источников энергии</w:t>
      </w:r>
    </w:p>
    <w:p w14:paraId="75AA935B" w14:textId="77777777" w:rsidR="00000000" w:rsidRDefault="00000000">
      <w:pPr>
        <w:pStyle w:val="tkTekst"/>
      </w:pPr>
      <w:r>
        <w:t>Производители электрической и тепловой энергии, не входящие в энергосберегающие организации, имеют право на отпуск энергии в сети энергоснабжающих организаций, а также на транспортировку энергии через данные сети в количествах и режимах, обеспечивающих наиболее рациональный режим работы сетей и источников централизованного энергоснабжения, согласованных с энергоснабжающими организациями и уполномоченным государственным органом по надзору и контролю в сфере энергосбережения. Энергоснабжающие организации обязаны обеспечить прием энергии от указанных производителей в свои сети по ценам, формируемым в установленном порядке.</w:t>
      </w:r>
    </w:p>
    <w:p w14:paraId="2BE4058B" w14:textId="77777777" w:rsidR="00000000" w:rsidRDefault="00000000">
      <w:pPr>
        <w:pStyle w:val="tkRedakcijaTekst"/>
      </w:pPr>
      <w:r>
        <w:t xml:space="preserve">(В редакции Законов КР от </w:t>
      </w:r>
      <w:hyperlink r:id="rId38" w:history="1">
        <w:r>
          <w:rPr>
            <w:rStyle w:val="a3"/>
            <w:color w:val="000000"/>
            <w:u w:val="none"/>
          </w:rPr>
          <w:t>24 декабря 2008 года N 269</w:t>
        </w:r>
      </w:hyperlink>
      <w:r>
        <w:t xml:space="preserve">, </w:t>
      </w:r>
      <w:hyperlink r:id="rId39" w:history="1">
        <w:r>
          <w:rPr>
            <w:rStyle w:val="a3"/>
            <w:color w:val="000000"/>
            <w:u w:val="none"/>
          </w:rPr>
          <w:t>15 июня 2013 года N 96</w:t>
        </w:r>
      </w:hyperlink>
      <w:r>
        <w:t>)</w:t>
      </w:r>
    </w:p>
    <w:p w14:paraId="65B56628" w14:textId="77777777" w:rsidR="00000000" w:rsidRDefault="00000000">
      <w:pPr>
        <w:pStyle w:val="tkZagolovok5"/>
      </w:pPr>
      <w:r>
        <w:t>Статья 25. Ответственность за неэффективное потребление энергетических ресурсов</w:t>
      </w:r>
    </w:p>
    <w:p w14:paraId="7B1D035D" w14:textId="77777777" w:rsidR="00000000" w:rsidRDefault="00000000">
      <w:pPr>
        <w:pStyle w:val="tkTekst"/>
      </w:pPr>
      <w:r>
        <w:t>За неэффективное использование энергетических ресурсов при добыче, переработке, производстве, транспортировке, хранении, распределении и потреблении, а также изготовление энергетически неэффективного оборудования и материалов, предусматривается ответственность в соответствии с действующим законодательством Кыргызской Республики.</w:t>
      </w:r>
    </w:p>
    <w:p w14:paraId="23170A23" w14:textId="77777777" w:rsidR="00000000" w:rsidRDefault="00000000">
      <w:pPr>
        <w:pStyle w:val="tkRedakcijaTekst"/>
      </w:pPr>
      <w:r>
        <w:t xml:space="preserve">(В редакции </w:t>
      </w:r>
      <w:hyperlink r:id="rId40" w:history="1">
        <w:r>
          <w:rPr>
            <w:rStyle w:val="a3"/>
            <w:color w:val="000000"/>
            <w:u w:val="none"/>
          </w:rPr>
          <w:t>Закона</w:t>
        </w:r>
      </w:hyperlink>
      <w:r>
        <w:t xml:space="preserve"> КР от 24 декабря 2008 года N 269)</w:t>
      </w:r>
    </w:p>
    <w:p w14:paraId="45ECA43A" w14:textId="77777777" w:rsidR="00000000" w:rsidRDefault="00000000">
      <w:pPr>
        <w:pStyle w:val="tkZagolovok3"/>
      </w:pPr>
      <w:r>
        <w:t>Глава V</w:t>
      </w:r>
      <w:r>
        <w:br/>
        <w:t>Осуществление деятельности в области энергосбережения</w:t>
      </w:r>
    </w:p>
    <w:p w14:paraId="226511CD" w14:textId="77777777" w:rsidR="00000000" w:rsidRDefault="00000000">
      <w:pPr>
        <w:pStyle w:val="tkZagolovok5"/>
      </w:pPr>
      <w:r>
        <w:t>Статья 26. Субъекты деятельности в области энергосбережения</w:t>
      </w:r>
    </w:p>
    <w:p w14:paraId="1A6898F3" w14:textId="77777777" w:rsidR="00000000" w:rsidRDefault="00000000">
      <w:pPr>
        <w:pStyle w:val="tkTekst"/>
      </w:pPr>
      <w:r>
        <w:t>Субъектами деятельности в области энергосбережения являются организации всех видов собственности и деятельности, производящие и потребляющие энергетические ресурсы.</w:t>
      </w:r>
    </w:p>
    <w:p w14:paraId="39C073F3" w14:textId="77777777" w:rsidR="00000000" w:rsidRDefault="00000000">
      <w:pPr>
        <w:pStyle w:val="tkTekst"/>
      </w:pPr>
      <w:r>
        <w:t>Все юридические и физические лица осуществляют свою деятельность в соответствии с законодательством Кыргызской Республики.</w:t>
      </w:r>
    </w:p>
    <w:p w14:paraId="272D0AAB" w14:textId="77777777" w:rsidR="00000000" w:rsidRDefault="00000000">
      <w:pPr>
        <w:pStyle w:val="tkTekst"/>
      </w:pPr>
      <w:r>
        <w:t>Для стимулирования процессов развития разведки, добычи, производства, транспортировки, хранения, распределения и потребления энергетических ресурсов настоящим Законом признается роль частных юридических либо физических лиц в энергосбережении и обеспечиваются равные условия.</w:t>
      </w:r>
    </w:p>
    <w:p w14:paraId="05FF105A" w14:textId="77777777" w:rsidR="00000000" w:rsidRDefault="00000000">
      <w:pPr>
        <w:pStyle w:val="tkZagolovok3"/>
      </w:pPr>
      <w:r>
        <w:t>Глава VI</w:t>
      </w:r>
      <w:r>
        <w:br/>
        <w:t>Международное сотрудничество и инвестиционная деятельность</w:t>
      </w:r>
    </w:p>
    <w:p w14:paraId="2522F216" w14:textId="77777777" w:rsidR="00000000" w:rsidRDefault="00000000">
      <w:pPr>
        <w:pStyle w:val="tkZagolovok5"/>
      </w:pPr>
      <w:r>
        <w:t>Статья 27. Международное сотрудничество в области энергосбережения</w:t>
      </w:r>
    </w:p>
    <w:p w14:paraId="48AE01F8" w14:textId="77777777" w:rsidR="00000000" w:rsidRDefault="00000000">
      <w:pPr>
        <w:pStyle w:val="tkTekst"/>
      </w:pPr>
      <w:r>
        <w:t>Международное сотрудничество Кыргызской Республики в области энергосбережения осуществляется в соответствии с законодательством Кыргызской Республики.</w:t>
      </w:r>
    </w:p>
    <w:p w14:paraId="568E67FA" w14:textId="77777777" w:rsidR="00000000" w:rsidRDefault="00000000">
      <w:pPr>
        <w:pStyle w:val="tkTekst"/>
      </w:pPr>
      <w:r>
        <w:t>Основными направлениями международного сотрудничества в области энергосбережения являются:</w:t>
      </w:r>
    </w:p>
    <w:p w14:paraId="3037B657" w14:textId="77777777" w:rsidR="00000000" w:rsidRDefault="00000000">
      <w:pPr>
        <w:pStyle w:val="tkTekst"/>
      </w:pPr>
      <w:r>
        <w:t>взаимовыгодный обмен энергоэффективными технологиями с иностранными и международными организациями;</w:t>
      </w:r>
    </w:p>
    <w:p w14:paraId="645AFD3F" w14:textId="77777777" w:rsidR="00000000" w:rsidRDefault="00000000">
      <w:pPr>
        <w:pStyle w:val="tkTekst"/>
      </w:pPr>
      <w:r>
        <w:t>участие в международных проектах в области энергосбережения.</w:t>
      </w:r>
    </w:p>
    <w:p w14:paraId="11B24B55" w14:textId="77777777" w:rsidR="00000000" w:rsidRDefault="00000000">
      <w:pPr>
        <w:pStyle w:val="tkZagolovok3"/>
      </w:pPr>
      <w:r>
        <w:t>Глава VII</w:t>
      </w:r>
      <w:r>
        <w:br/>
        <w:t>Пропаганда эффективного использования энергетических ресурсов</w:t>
      </w:r>
    </w:p>
    <w:p w14:paraId="0000AF82" w14:textId="77777777" w:rsidR="00000000" w:rsidRDefault="00000000">
      <w:pPr>
        <w:pStyle w:val="tkZagolovok5"/>
      </w:pPr>
      <w:r>
        <w:t>Статья 28. Информационное обеспечение энергосбережения</w:t>
      </w:r>
    </w:p>
    <w:p w14:paraId="3559C779" w14:textId="77777777" w:rsidR="00000000" w:rsidRDefault="00000000">
      <w:pPr>
        <w:pStyle w:val="tkTekst"/>
      </w:pPr>
      <w:r>
        <w:t>Информационное обеспечение энергосбережения осуществляется путем:</w:t>
      </w:r>
    </w:p>
    <w:p w14:paraId="50463E1B" w14:textId="77777777" w:rsidR="00000000" w:rsidRDefault="00000000">
      <w:pPr>
        <w:pStyle w:val="tkTekst"/>
      </w:pPr>
      <w:r>
        <w:t>обсуждения национальной и региональных программ в области энергосбережения;</w:t>
      </w:r>
    </w:p>
    <w:p w14:paraId="31C96E92" w14:textId="77777777" w:rsidR="00000000" w:rsidRDefault="00000000">
      <w:pPr>
        <w:pStyle w:val="tkTekst"/>
      </w:pPr>
      <w:r>
        <w:lastRenderedPageBreak/>
        <w:t>координации работ по подготовке демонстрационных проектов высокой энергетической эффективности;</w:t>
      </w:r>
    </w:p>
    <w:p w14:paraId="17A3ABF0" w14:textId="77777777" w:rsidR="00000000" w:rsidRDefault="00000000">
      <w:pPr>
        <w:pStyle w:val="tkTekst"/>
      </w:pPr>
      <w:r>
        <w:t>организации выставок энергоэффективного оборудования и технологий;</w:t>
      </w:r>
    </w:p>
    <w:p w14:paraId="7D07C1F1" w14:textId="77777777" w:rsidR="00000000" w:rsidRDefault="00000000">
      <w:pPr>
        <w:pStyle w:val="tkTekst"/>
      </w:pPr>
      <w:r>
        <w:t>предоставления потребителям энергетических ресурсов информации по вопросам энергосбережения;</w:t>
      </w:r>
    </w:p>
    <w:p w14:paraId="2DA83DC0" w14:textId="77777777" w:rsidR="00000000" w:rsidRDefault="00000000">
      <w:pPr>
        <w:pStyle w:val="tkTekst"/>
      </w:pPr>
      <w:r>
        <w:t>пропаганды эффективного использования энергетических ресурсов.</w:t>
      </w:r>
    </w:p>
    <w:p w14:paraId="2A55CAB0" w14:textId="77777777" w:rsidR="00000000" w:rsidRDefault="00000000">
      <w:pPr>
        <w:pStyle w:val="tkZagolovok5"/>
      </w:pPr>
      <w:r>
        <w:t>Статья 28-1. Образование и подготовка кадров</w:t>
      </w:r>
    </w:p>
    <w:p w14:paraId="384D96E8" w14:textId="77777777" w:rsidR="00000000" w:rsidRDefault="00000000">
      <w:pPr>
        <w:pStyle w:val="tkTekst"/>
      </w:pPr>
      <w:r>
        <w:t>Учреждения среднего, высшего и послевузовского профессионального образования, а также учреждения подготовки и переподготовки кадров, имеющие право осуществлять образовательную деятельность, в программах по обучению и подготовке работников в области энергообеспечения должны предусматривать основы эффективного использования энергетических ресурсов, в том числе основы эффективного использования возобновляемых источников энергии и альтернативных видов топлива.</w:t>
      </w:r>
    </w:p>
    <w:p w14:paraId="13A31B60" w14:textId="77777777" w:rsidR="00000000" w:rsidRDefault="00000000">
      <w:pPr>
        <w:pStyle w:val="tkRedakcijaTekst"/>
      </w:pPr>
      <w:r>
        <w:t xml:space="preserve">(В редакции </w:t>
      </w:r>
      <w:hyperlink r:id="rId41" w:history="1">
        <w:r>
          <w:rPr>
            <w:rStyle w:val="a3"/>
            <w:color w:val="000000"/>
            <w:u w:val="none"/>
          </w:rPr>
          <w:t>Закона</w:t>
        </w:r>
      </w:hyperlink>
      <w:r>
        <w:t xml:space="preserve"> КР от 24 декабря 2008 года N 269)</w:t>
      </w:r>
    </w:p>
    <w:p w14:paraId="735DE439" w14:textId="77777777" w:rsidR="00000000" w:rsidRDefault="00000000">
      <w:pPr>
        <w:pStyle w:val="tkZagolovok3"/>
      </w:pPr>
      <w:r>
        <w:t>Глава VIII</w:t>
      </w:r>
      <w:r>
        <w:br/>
        <w:t>Ответственность за нарушение законодательства Кыргызской Республики об энергосбережении</w:t>
      </w:r>
    </w:p>
    <w:p w14:paraId="7409614E" w14:textId="77777777" w:rsidR="00000000" w:rsidRDefault="00000000">
      <w:pPr>
        <w:pStyle w:val="tkZagolovok5"/>
      </w:pPr>
      <w:r>
        <w:t>Статья 29. Ответственность за нарушение законодательства Кыргызской Республики об энергосбережении</w:t>
      </w:r>
    </w:p>
    <w:p w14:paraId="26E6DE41" w14:textId="77777777" w:rsidR="00000000" w:rsidRDefault="00000000">
      <w:pPr>
        <w:pStyle w:val="tkTekst"/>
      </w:pPr>
      <w:r>
        <w:t>Лица, виновные в нарушении настоящего Закона, несут ответственность в соответствии с законодательством Кыргызской Республики.</w:t>
      </w:r>
    </w:p>
    <w:p w14:paraId="01E93344" w14:textId="77777777" w:rsidR="00000000" w:rsidRDefault="00000000">
      <w:pPr>
        <w:pStyle w:val="tkZagolovok3"/>
      </w:pPr>
      <w:r>
        <w:t>Глава IX</w:t>
      </w:r>
      <w:r>
        <w:br/>
        <w:t>Заключительные положения</w:t>
      </w:r>
    </w:p>
    <w:p w14:paraId="6A606E66" w14:textId="77777777" w:rsidR="00000000" w:rsidRDefault="00000000">
      <w:pPr>
        <w:pStyle w:val="tkZagolovok5"/>
      </w:pPr>
      <w:r>
        <w:t>Статья 30. Вступление в силу настоящего Закона</w:t>
      </w:r>
    </w:p>
    <w:p w14:paraId="10782FD4" w14:textId="77777777" w:rsidR="00000000" w:rsidRDefault="00000000">
      <w:pPr>
        <w:pStyle w:val="tkTekst"/>
      </w:pPr>
      <w:r>
        <w:t>Настоящий Закон вступает в силу со дня официального опубликования.</w:t>
      </w:r>
    </w:p>
    <w:p w14:paraId="6DCF8A4A" w14:textId="77777777" w:rsidR="00000000" w:rsidRDefault="00000000">
      <w:pPr>
        <w:pStyle w:val="tkKomentarij"/>
      </w:pPr>
      <w:r>
        <w:t>Опубликован в газете "Эркин Тоо" от 24 июля 1998 года N 97-98</w:t>
      </w:r>
    </w:p>
    <w:p w14:paraId="4DF93484" w14:textId="77777777" w:rsidR="00000000" w:rsidRDefault="00000000">
      <w:pPr>
        <w:pStyle w:val="tkTekst"/>
      </w:pPr>
      <w:r>
        <w:t>Нормативные правовые акты, действующие на территории Кыргызской Республики, до приведения их в соответствие с настоящим Законом применяются в части, не противоречащей настоящему Закону.</w:t>
      </w:r>
    </w:p>
    <w:p w14:paraId="6C607AB3" w14:textId="77777777" w:rsidR="00000000" w:rsidRDefault="00000000">
      <w:pPr>
        <w:pStyle w:val="tkTeks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000000" w14:paraId="1F66879A" w14:textId="77777777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4C50218F" w14:textId="77777777" w:rsidR="00000000" w:rsidRDefault="00000000">
            <w:pPr>
              <w:pStyle w:val="tkPodpis"/>
            </w:pPr>
            <w:r>
              <w:t>Президент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44098" w14:textId="77777777" w:rsidR="00000000" w:rsidRDefault="00000000">
            <w:pPr>
              <w:pStyle w:val="tkPodpis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ED24C" w14:textId="77777777" w:rsidR="00000000" w:rsidRDefault="00000000">
            <w:pPr>
              <w:pStyle w:val="tkPodpis"/>
            </w:pPr>
            <w:r>
              <w:t>А.Акаев</w:t>
            </w:r>
          </w:p>
        </w:tc>
      </w:tr>
      <w:tr w:rsidR="00000000" w14:paraId="00A9D754" w14:textId="77777777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3B6CD831" w14:textId="77777777" w:rsidR="00000000" w:rsidRDefault="00000000">
            <w:pPr>
              <w:pStyle w:val="tkPodpis"/>
            </w:pPr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EA0F2" w14:textId="77777777" w:rsidR="00000000" w:rsidRDefault="00000000">
            <w:pPr>
              <w:pStyle w:val="tkPodpis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615941" w14:textId="77777777" w:rsidR="00000000" w:rsidRDefault="00000000">
            <w:pPr>
              <w:pStyle w:val="tkPodpis"/>
            </w:pPr>
            <w:r>
              <w:t> </w:t>
            </w:r>
          </w:p>
        </w:tc>
      </w:tr>
      <w:tr w:rsidR="00000000" w14:paraId="663D037E" w14:textId="77777777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0EB65449" w14:textId="77777777" w:rsidR="00000000" w:rsidRDefault="00000000">
            <w:pPr>
              <w:pStyle w:val="tkPodpis"/>
            </w:pPr>
            <w:r>
              <w:t>Принят Законодательным собранием Жогорку Кенеша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C32CA" w14:textId="77777777" w:rsidR="00000000" w:rsidRDefault="00000000">
            <w:pPr>
              <w:pStyle w:val="tkPodpis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52C30" w14:textId="77777777" w:rsidR="00000000" w:rsidRDefault="00000000">
            <w:pPr>
              <w:pStyle w:val="tkPodpis"/>
            </w:pPr>
            <w:r>
              <w:t>12 июня 1998 года</w:t>
            </w:r>
          </w:p>
        </w:tc>
      </w:tr>
    </w:tbl>
    <w:p w14:paraId="4DBBD708" w14:textId="77777777" w:rsidR="002F43A2" w:rsidRDefault="00000000">
      <w:pPr>
        <w:pStyle w:val="tkTekst"/>
      </w:pPr>
      <w:r>
        <w:t> </w:t>
      </w:r>
    </w:p>
    <w:sectPr w:rsidR="002F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80"/>
    <w:rsid w:val="002F43A2"/>
    <w:rsid w:val="00BD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83AB2"/>
  <w15:chartTrackingRefBased/>
  <w15:docId w15:val="{082B4881-D941-40EB-9D55-7C5C7C19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Theme="minorEastAsia" w:hAnsi="Calibri" w:cs="Calibri"/>
      <w:b/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tkRedakcijaSpisok">
    <w:name w:val="_В редакции список (tkRedakcijaSpisok)"/>
    <w:basedOn w:val="a"/>
    <w:pPr>
      <w:ind w:left="1134" w:right="1134"/>
      <w:jc w:val="center"/>
    </w:pPr>
    <w:rPr>
      <w:rFonts w:ascii="Arial" w:hAnsi="Arial" w:cs="Arial"/>
      <w:b w:val="0"/>
      <w:bCs w:val="0"/>
      <w:sz w:val="20"/>
      <w:szCs w:val="20"/>
    </w:rPr>
  </w:style>
  <w:style w:type="paragraph" w:customStyle="1" w:styleId="tkRedakcijaTekst">
    <w:name w:val="_В редакции текст (tkRedakcijaTekst)"/>
    <w:basedOn w:val="a"/>
    <w:pPr>
      <w:spacing w:after="60"/>
      <w:ind w:firstLine="567"/>
      <w:jc w:val="both"/>
    </w:pPr>
    <w:rPr>
      <w:rFonts w:ascii="Arial" w:hAnsi="Arial" w:cs="Arial"/>
      <w:b w:val="0"/>
      <w:bCs w:val="0"/>
      <w:sz w:val="20"/>
      <w:szCs w:val="20"/>
    </w:rPr>
  </w:style>
  <w:style w:type="paragraph" w:customStyle="1" w:styleId="tkGrif">
    <w:name w:val="_Гриф (tkGrif)"/>
    <w:basedOn w:val="a"/>
    <w:pPr>
      <w:spacing w:after="60"/>
      <w:jc w:val="center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tkZagolovok3">
    <w:name w:val="_Заголовок Глава (tkZagolovok3)"/>
    <w:basedOn w:val="a"/>
    <w:pPr>
      <w:spacing w:before="200"/>
      <w:ind w:left="1134" w:right="1134"/>
      <w:jc w:val="center"/>
    </w:pPr>
    <w:rPr>
      <w:rFonts w:ascii="Arial" w:hAnsi="Arial" w:cs="Arial"/>
      <w:i w:val="0"/>
      <w:iCs w:val="0"/>
      <w:sz w:val="24"/>
      <w:szCs w:val="24"/>
    </w:rPr>
  </w:style>
  <w:style w:type="paragraph" w:customStyle="1" w:styleId="tkZagolovok4">
    <w:name w:val="_Заголовок Параграф (tkZagolovok4)"/>
    <w:basedOn w:val="a"/>
    <w:pPr>
      <w:spacing w:before="200"/>
      <w:ind w:left="1134" w:right="1134"/>
      <w:jc w:val="center"/>
    </w:pPr>
    <w:rPr>
      <w:rFonts w:ascii="Arial" w:hAnsi="Arial" w:cs="Arial"/>
      <w:i w:val="0"/>
      <w:iCs w:val="0"/>
      <w:sz w:val="24"/>
      <w:szCs w:val="24"/>
    </w:rPr>
  </w:style>
  <w:style w:type="paragraph" w:customStyle="1" w:styleId="tkZagolovok2">
    <w:name w:val="_Заголовок Раздел (tkZagolovok2)"/>
    <w:basedOn w:val="a"/>
    <w:pPr>
      <w:spacing w:before="200"/>
      <w:ind w:left="1134" w:right="1134"/>
      <w:jc w:val="center"/>
    </w:pPr>
    <w:rPr>
      <w:rFonts w:ascii="Arial" w:hAnsi="Arial" w:cs="Arial"/>
      <w:i w:val="0"/>
      <w:iCs w:val="0"/>
      <w:sz w:val="24"/>
      <w:szCs w:val="24"/>
    </w:rPr>
  </w:style>
  <w:style w:type="paragraph" w:customStyle="1" w:styleId="tkZagolovok5">
    <w:name w:val="_Заголовок Статья (tkZagolovok5)"/>
    <w:basedOn w:val="a"/>
    <w:pPr>
      <w:spacing w:before="200" w:after="60"/>
      <w:ind w:firstLine="567"/>
    </w:pPr>
    <w:rPr>
      <w:rFonts w:ascii="Arial" w:hAnsi="Arial" w:cs="Arial"/>
      <w:i w:val="0"/>
      <w:iCs w:val="0"/>
      <w:sz w:val="20"/>
      <w:szCs w:val="20"/>
    </w:rPr>
  </w:style>
  <w:style w:type="paragraph" w:customStyle="1" w:styleId="tkZagolovok1">
    <w:name w:val="_Заголовок Часть (tkZagolovok1)"/>
    <w:basedOn w:val="a"/>
    <w:pPr>
      <w:spacing w:before="200"/>
      <w:ind w:left="1134" w:right="1134"/>
      <w:jc w:val="center"/>
    </w:pPr>
    <w:rPr>
      <w:rFonts w:ascii="Arial" w:hAnsi="Arial" w:cs="Arial"/>
      <w:i w:val="0"/>
      <w:iCs w:val="0"/>
      <w:sz w:val="24"/>
      <w:szCs w:val="24"/>
    </w:rPr>
  </w:style>
  <w:style w:type="paragraph" w:customStyle="1" w:styleId="tkKomentarij">
    <w:name w:val="_Комментарий (tkKomentarij)"/>
    <w:basedOn w:val="a"/>
    <w:pPr>
      <w:spacing w:after="60"/>
      <w:ind w:firstLine="567"/>
      <w:jc w:val="both"/>
    </w:pPr>
    <w:rPr>
      <w:rFonts w:ascii="Arial" w:hAnsi="Arial" w:cs="Arial"/>
      <w:b w:val="0"/>
      <w:bCs w:val="0"/>
      <w:color w:val="006600"/>
      <w:sz w:val="20"/>
      <w:szCs w:val="20"/>
    </w:rPr>
  </w:style>
  <w:style w:type="paragraph" w:customStyle="1" w:styleId="tkNazvanie">
    <w:name w:val="_Название (tkNazvanie)"/>
    <w:basedOn w:val="a"/>
    <w:pPr>
      <w:spacing w:before="400" w:after="400"/>
      <w:ind w:left="1134" w:right="1134"/>
      <w:jc w:val="center"/>
    </w:pPr>
    <w:rPr>
      <w:rFonts w:ascii="Arial" w:hAnsi="Arial" w:cs="Arial"/>
      <w:i w:val="0"/>
      <w:iCs w:val="0"/>
      <w:sz w:val="24"/>
      <w:szCs w:val="24"/>
    </w:rPr>
  </w:style>
  <w:style w:type="paragraph" w:customStyle="1" w:styleId="tkPodpis">
    <w:name w:val="_Подпись (tkPodpis)"/>
    <w:basedOn w:val="a"/>
    <w:pPr>
      <w:spacing w:after="60"/>
    </w:pPr>
    <w:rPr>
      <w:rFonts w:ascii="Arial" w:hAnsi="Arial" w:cs="Arial"/>
      <w:i w:val="0"/>
      <w:iCs w:val="0"/>
      <w:sz w:val="20"/>
      <w:szCs w:val="20"/>
    </w:rPr>
  </w:style>
  <w:style w:type="paragraph" w:customStyle="1" w:styleId="tkRekvizit">
    <w:name w:val="_Реквизит (tkRekvizit)"/>
    <w:basedOn w:val="a"/>
    <w:pPr>
      <w:spacing w:before="200"/>
      <w:jc w:val="center"/>
    </w:pPr>
    <w:rPr>
      <w:rFonts w:ascii="Arial" w:hAnsi="Arial" w:cs="Arial"/>
      <w:b w:val="0"/>
      <w:bCs w:val="0"/>
      <w:sz w:val="20"/>
      <w:szCs w:val="20"/>
    </w:rPr>
  </w:style>
  <w:style w:type="paragraph" w:customStyle="1" w:styleId="tsSoderzhanie3">
    <w:name w:val="__Структура Глава (tsSoderzhanie3)"/>
    <w:basedOn w:val="a"/>
    <w:pPr>
      <w:shd w:val="clear" w:color="auto" w:fill="D9D9D9"/>
    </w:pPr>
    <w:rPr>
      <w:rFonts w:ascii="Arial" w:hAnsi="Arial" w:cs="Arial"/>
      <w:b w:val="0"/>
      <w:bCs w:val="0"/>
      <w:i w:val="0"/>
      <w:iCs w:val="0"/>
      <w:vanish/>
      <w:sz w:val="24"/>
      <w:szCs w:val="24"/>
    </w:rPr>
  </w:style>
  <w:style w:type="paragraph" w:customStyle="1" w:styleId="tsSoderzhanie4">
    <w:name w:val="__Структура Параграф (tsSoderzhanie4)"/>
    <w:basedOn w:val="a"/>
    <w:pPr>
      <w:shd w:val="clear" w:color="auto" w:fill="D9D9D9"/>
    </w:pPr>
    <w:rPr>
      <w:rFonts w:ascii="Arial" w:hAnsi="Arial" w:cs="Arial"/>
      <w:b w:val="0"/>
      <w:bCs w:val="0"/>
      <w:i w:val="0"/>
      <w:iCs w:val="0"/>
      <w:vanish/>
      <w:sz w:val="24"/>
      <w:szCs w:val="24"/>
    </w:rPr>
  </w:style>
  <w:style w:type="paragraph" w:customStyle="1" w:styleId="tsSoderzhanie2">
    <w:name w:val="__Структура Раздел (tsSoderzhanie2)"/>
    <w:basedOn w:val="a"/>
    <w:pPr>
      <w:shd w:val="clear" w:color="auto" w:fill="D9D9D9"/>
    </w:pPr>
    <w:rPr>
      <w:rFonts w:ascii="Arial" w:hAnsi="Arial" w:cs="Arial"/>
      <w:b w:val="0"/>
      <w:bCs w:val="0"/>
      <w:i w:val="0"/>
      <w:iCs w:val="0"/>
      <w:vanish/>
      <w:sz w:val="24"/>
      <w:szCs w:val="24"/>
    </w:rPr>
  </w:style>
  <w:style w:type="paragraph" w:customStyle="1" w:styleId="tsSoderzhanie5">
    <w:name w:val="__Структура Статья (tsSoderzhanie5)"/>
    <w:basedOn w:val="a"/>
    <w:pPr>
      <w:shd w:val="clear" w:color="auto" w:fill="D9D9D9"/>
    </w:pPr>
    <w:rPr>
      <w:rFonts w:ascii="Arial" w:hAnsi="Arial" w:cs="Arial"/>
      <w:b w:val="0"/>
      <w:bCs w:val="0"/>
      <w:i w:val="0"/>
      <w:iCs w:val="0"/>
      <w:vanish/>
      <w:sz w:val="24"/>
      <w:szCs w:val="24"/>
    </w:rPr>
  </w:style>
  <w:style w:type="paragraph" w:customStyle="1" w:styleId="tsSoderzhanie1">
    <w:name w:val="__Структура Часть (tsSoderzhanie1)"/>
    <w:basedOn w:val="a"/>
    <w:pPr>
      <w:shd w:val="clear" w:color="auto" w:fill="D9D9D9"/>
    </w:pPr>
    <w:rPr>
      <w:rFonts w:ascii="Arial" w:hAnsi="Arial" w:cs="Arial"/>
      <w:b w:val="0"/>
      <w:bCs w:val="0"/>
      <w:i w:val="0"/>
      <w:iCs w:val="0"/>
      <w:vanish/>
      <w:sz w:val="24"/>
      <w:szCs w:val="24"/>
    </w:rPr>
  </w:style>
  <w:style w:type="paragraph" w:customStyle="1" w:styleId="tkTekst">
    <w:name w:val="_Текст обычный (tkTekst)"/>
    <w:basedOn w:val="a"/>
    <w:pPr>
      <w:spacing w:after="60"/>
      <w:ind w:firstLine="567"/>
      <w:jc w:val="both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tkTablica">
    <w:name w:val="_Текст таблицы (tkTablica)"/>
    <w:basedOn w:val="a"/>
    <w:pPr>
      <w:spacing w:after="6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tkForma">
    <w:name w:val="_Форма (tkForma)"/>
    <w:basedOn w:val="a"/>
    <w:pPr>
      <w:ind w:left="1134" w:right="1134"/>
      <w:jc w:val="center"/>
    </w:pPr>
    <w:rPr>
      <w:rFonts w:ascii="Arial" w:hAnsi="Arial" w:cs="Arial"/>
      <w:i w:val="0"/>
      <w:iCs w:val="0"/>
      <w:caps/>
      <w:sz w:val="24"/>
      <w:szCs w:val="24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36858" TargetMode="External"/><Relationship Id="rId13" Type="http://schemas.openxmlformats.org/officeDocument/2006/relationships/hyperlink" Target="toktom://db/119756" TargetMode="External"/><Relationship Id="rId18" Type="http://schemas.openxmlformats.org/officeDocument/2006/relationships/hyperlink" Target="toktom://db/136858" TargetMode="External"/><Relationship Id="rId26" Type="http://schemas.openxmlformats.org/officeDocument/2006/relationships/hyperlink" Target="toktom://db/118984" TargetMode="External"/><Relationship Id="rId39" Type="http://schemas.openxmlformats.org/officeDocument/2006/relationships/hyperlink" Target="toktom://db/11898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toktom://db/87198" TargetMode="External"/><Relationship Id="rId34" Type="http://schemas.openxmlformats.org/officeDocument/2006/relationships/hyperlink" Target="toktom://db/87198" TargetMode="External"/><Relationship Id="rId42" Type="http://schemas.openxmlformats.org/officeDocument/2006/relationships/fontTable" Target="fontTable.xml"/><Relationship Id="rId7" Type="http://schemas.openxmlformats.org/officeDocument/2006/relationships/hyperlink" Target="toktom://db/124881" TargetMode="External"/><Relationship Id="rId12" Type="http://schemas.openxmlformats.org/officeDocument/2006/relationships/hyperlink" Target="toktom://db/87198" TargetMode="External"/><Relationship Id="rId17" Type="http://schemas.openxmlformats.org/officeDocument/2006/relationships/hyperlink" Target="toktom://db/118984" TargetMode="External"/><Relationship Id="rId25" Type="http://schemas.openxmlformats.org/officeDocument/2006/relationships/hyperlink" Target="toktom://db/87198" TargetMode="External"/><Relationship Id="rId33" Type="http://schemas.openxmlformats.org/officeDocument/2006/relationships/hyperlink" Target="toktom://db/119756" TargetMode="External"/><Relationship Id="rId38" Type="http://schemas.openxmlformats.org/officeDocument/2006/relationships/hyperlink" Target="toktom://db/87198" TargetMode="External"/><Relationship Id="rId2" Type="http://schemas.openxmlformats.org/officeDocument/2006/relationships/settings" Target="settings.xml"/><Relationship Id="rId16" Type="http://schemas.openxmlformats.org/officeDocument/2006/relationships/hyperlink" Target="toktom://db/118984" TargetMode="External"/><Relationship Id="rId20" Type="http://schemas.openxmlformats.org/officeDocument/2006/relationships/hyperlink" Target="toktom://db/136858" TargetMode="External"/><Relationship Id="rId29" Type="http://schemas.openxmlformats.org/officeDocument/2006/relationships/hyperlink" Target="toktom://db/119756" TargetMode="External"/><Relationship Id="rId41" Type="http://schemas.openxmlformats.org/officeDocument/2006/relationships/hyperlink" Target="toktom://db/87198" TargetMode="External"/><Relationship Id="rId1" Type="http://schemas.openxmlformats.org/officeDocument/2006/relationships/styles" Target="styles.xml"/><Relationship Id="rId6" Type="http://schemas.openxmlformats.org/officeDocument/2006/relationships/hyperlink" Target="toktom://db/119756" TargetMode="External"/><Relationship Id="rId11" Type="http://schemas.openxmlformats.org/officeDocument/2006/relationships/hyperlink" Target="toktom://db/87198" TargetMode="External"/><Relationship Id="rId24" Type="http://schemas.openxmlformats.org/officeDocument/2006/relationships/hyperlink" Target="toktom://db/87198" TargetMode="External"/><Relationship Id="rId32" Type="http://schemas.openxmlformats.org/officeDocument/2006/relationships/hyperlink" Target="toktom://db/118984" TargetMode="External"/><Relationship Id="rId37" Type="http://schemas.openxmlformats.org/officeDocument/2006/relationships/hyperlink" Target="toktom://db/118984" TargetMode="External"/><Relationship Id="rId40" Type="http://schemas.openxmlformats.org/officeDocument/2006/relationships/hyperlink" Target="toktom://db/87198" TargetMode="External"/><Relationship Id="rId5" Type="http://schemas.openxmlformats.org/officeDocument/2006/relationships/hyperlink" Target="toktom://db/118984" TargetMode="External"/><Relationship Id="rId15" Type="http://schemas.openxmlformats.org/officeDocument/2006/relationships/hyperlink" Target="toktom://db/1690" TargetMode="External"/><Relationship Id="rId23" Type="http://schemas.openxmlformats.org/officeDocument/2006/relationships/hyperlink" Target="toktom://db/118984" TargetMode="External"/><Relationship Id="rId28" Type="http://schemas.openxmlformats.org/officeDocument/2006/relationships/hyperlink" Target="toktom://db/156502" TargetMode="External"/><Relationship Id="rId36" Type="http://schemas.openxmlformats.org/officeDocument/2006/relationships/hyperlink" Target="toktom://db/87198" TargetMode="External"/><Relationship Id="rId10" Type="http://schemas.openxmlformats.org/officeDocument/2006/relationships/hyperlink" Target="toktom://db/87198" TargetMode="External"/><Relationship Id="rId19" Type="http://schemas.openxmlformats.org/officeDocument/2006/relationships/hyperlink" Target="toktom://db/136858" TargetMode="External"/><Relationship Id="rId31" Type="http://schemas.openxmlformats.org/officeDocument/2006/relationships/hyperlink" Target="toktom://db/87198" TargetMode="External"/><Relationship Id="rId4" Type="http://schemas.openxmlformats.org/officeDocument/2006/relationships/hyperlink" Target="toktom://db/87198" TargetMode="External"/><Relationship Id="rId9" Type="http://schemas.openxmlformats.org/officeDocument/2006/relationships/hyperlink" Target="toktom://db/156502" TargetMode="External"/><Relationship Id="rId14" Type="http://schemas.openxmlformats.org/officeDocument/2006/relationships/hyperlink" Target="toktom://db/87198" TargetMode="External"/><Relationship Id="rId22" Type="http://schemas.openxmlformats.org/officeDocument/2006/relationships/hyperlink" Target="toktom://db/118984" TargetMode="External"/><Relationship Id="rId27" Type="http://schemas.openxmlformats.org/officeDocument/2006/relationships/hyperlink" Target="toktom://db/119756" TargetMode="External"/><Relationship Id="rId30" Type="http://schemas.openxmlformats.org/officeDocument/2006/relationships/hyperlink" Target="toktom://db/119756" TargetMode="External"/><Relationship Id="rId35" Type="http://schemas.openxmlformats.org/officeDocument/2006/relationships/hyperlink" Target="toktom://db/8719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4661</Words>
  <Characters>26573</Characters>
  <Application>Microsoft Office Word</Application>
  <DocSecurity>0</DocSecurity>
  <Lines>221</Lines>
  <Paragraphs>62</Paragraphs>
  <ScaleCrop>false</ScaleCrop>
  <Company/>
  <LinksUpToDate>false</LinksUpToDate>
  <CharactersWithSpaces>31172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2022-12-12T04:32:00Z</dcterms:created>
  <dcterms:modified xsi:type="dcterms:W3CDTF">2022-12-12T04:32:00Z</dcterms:modified>
</cp:coreProperties>
</file>