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75" w:rsidRDefault="00532275" w:rsidP="00532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</w:p>
    <w:p w:rsidR="00532275" w:rsidRDefault="00532275" w:rsidP="00532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СПРАВКА-ОБОСНОВАНИЕ</w:t>
      </w:r>
    </w:p>
    <w:p w:rsidR="00532275" w:rsidRDefault="00532275" w:rsidP="00532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C0784D" w:rsidRPr="00553995" w:rsidRDefault="00532275" w:rsidP="00C078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65382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 xml:space="preserve">приказа Министерства энергетики Кыргызской Республики </w:t>
      </w:r>
      <w:r w:rsidR="00C0784D">
        <w:rPr>
          <w:rFonts w:ascii="Times New Roman" w:hAnsi="Times New Roman"/>
          <w:b/>
          <w:sz w:val="28"/>
          <w:szCs w:val="28"/>
        </w:rPr>
        <w:t>«</w:t>
      </w:r>
      <w:r w:rsidR="00C0784D" w:rsidRPr="00553995">
        <w:rPr>
          <w:rFonts w:ascii="Times New Roman" w:hAnsi="Times New Roman"/>
          <w:b/>
          <w:sz w:val="28"/>
          <w:szCs w:val="28"/>
        </w:rPr>
        <w:t>О внесении изменени</w:t>
      </w:r>
      <w:r w:rsidR="00C0784D">
        <w:rPr>
          <w:rFonts w:ascii="Times New Roman" w:hAnsi="Times New Roman"/>
          <w:b/>
          <w:sz w:val="28"/>
          <w:szCs w:val="28"/>
        </w:rPr>
        <w:t>й в</w:t>
      </w:r>
      <w:r w:rsidR="00C0784D" w:rsidRPr="00553995">
        <w:rPr>
          <w:rFonts w:ascii="Times New Roman" w:hAnsi="Times New Roman"/>
          <w:b/>
          <w:sz w:val="28"/>
          <w:szCs w:val="28"/>
        </w:rPr>
        <w:t xml:space="preserve"> </w:t>
      </w:r>
      <w:r w:rsidR="00C0784D">
        <w:rPr>
          <w:rFonts w:ascii="Times New Roman" w:hAnsi="Times New Roman"/>
          <w:b/>
          <w:sz w:val="28"/>
          <w:szCs w:val="28"/>
        </w:rPr>
        <w:t xml:space="preserve">приказ Министерства энергетики и промышленности Кыргызской Республики </w:t>
      </w:r>
      <w:r w:rsidR="00C0784D" w:rsidRPr="00553995">
        <w:rPr>
          <w:rFonts w:ascii="Times New Roman" w:hAnsi="Times New Roman"/>
          <w:b/>
          <w:sz w:val="28"/>
          <w:szCs w:val="28"/>
        </w:rPr>
        <w:t>«</w:t>
      </w:r>
      <w:r w:rsidR="00C0784D" w:rsidRPr="00E5788E">
        <w:rPr>
          <w:rFonts w:ascii="Times New Roman" w:hAnsi="Times New Roman"/>
          <w:b/>
          <w:sz w:val="28"/>
          <w:szCs w:val="28"/>
        </w:rPr>
        <w:t>Об утверждении Правил поставки и пользования природным газом и Правил учета природного</w:t>
      </w:r>
      <w:r w:rsidR="00C0784D">
        <w:rPr>
          <w:rFonts w:ascii="Times New Roman" w:hAnsi="Times New Roman"/>
          <w:b/>
          <w:sz w:val="28"/>
          <w:szCs w:val="28"/>
        </w:rPr>
        <w:t xml:space="preserve"> </w:t>
      </w:r>
      <w:r w:rsidR="00C0784D" w:rsidRPr="00E5788E">
        <w:rPr>
          <w:rFonts w:ascii="Times New Roman" w:hAnsi="Times New Roman"/>
          <w:b/>
          <w:sz w:val="28"/>
          <w:szCs w:val="28"/>
        </w:rPr>
        <w:t>газа</w:t>
      </w:r>
      <w:r w:rsidR="00C0784D">
        <w:rPr>
          <w:rFonts w:ascii="Times New Roman" w:hAnsi="Times New Roman"/>
          <w:b/>
          <w:sz w:val="28"/>
          <w:szCs w:val="28"/>
        </w:rPr>
        <w:t>» от 17 октября 2015 года № 152</w:t>
      </w:r>
    </w:p>
    <w:p w:rsidR="00532275" w:rsidRDefault="00532275" w:rsidP="0053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A44C03" w:rsidRPr="00532275" w:rsidRDefault="00A44C03" w:rsidP="0053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32275" w:rsidRPr="00D65382" w:rsidRDefault="00532275" w:rsidP="007265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38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532275" w:rsidRPr="00D65382" w:rsidRDefault="00532275" w:rsidP="0072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C0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деятельности </w:t>
      </w:r>
      <w:r w:rsidR="00C0784D" w:rsidRP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частных отопительных котельных, осуществляющих теплоснабжение вновь введенных в эксплуатацию многоэтажных домов</w:t>
      </w:r>
      <w:r w:rsidR="00C0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8 Закона Кыргызской Республики «О нормативных актах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078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13-2 Списка </w:t>
      </w:r>
      <w:r w:rsidRPr="00920741">
        <w:rPr>
          <w:rFonts w:ascii="Times New Roman" w:hAnsi="Times New Roman" w:cs="Times New Roman"/>
          <w:sz w:val="28"/>
          <w:szCs w:val="28"/>
        </w:rPr>
        <w:t>отдельных нормотворческих полномочий Правительства Кыргызской Республики, делегируемых государственным органам и исполнительным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530, разработан настоящий</w:t>
      </w:r>
      <w:r w:rsidRPr="00D65382">
        <w:rPr>
          <w:rFonts w:ascii="Times New Roman" w:hAnsi="Times New Roman" w:cs="Times New Roman"/>
          <w:sz w:val="28"/>
          <w:szCs w:val="28"/>
        </w:rPr>
        <w:t xml:space="preserve"> 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энергетики </w:t>
      </w:r>
      <w:r w:rsidRPr="00D001EC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C0784D" w:rsidRPr="00C0784D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энергетики и промышленности Кыргызской Республики «Об утверждении Правил поставки и пользования природным газом и Правил учета природного газа» от 17 октября 2015 года № 152</w:t>
      </w:r>
      <w:r w:rsidR="00C0784D">
        <w:rPr>
          <w:rFonts w:ascii="Times New Roman" w:hAnsi="Times New Roman" w:cs="Times New Roman"/>
          <w:sz w:val="28"/>
          <w:szCs w:val="28"/>
        </w:rPr>
        <w:t>.</w:t>
      </w:r>
    </w:p>
    <w:p w:rsidR="00532275" w:rsidRDefault="00532275" w:rsidP="007265A9">
      <w:pPr>
        <w:pStyle w:val="a6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382">
        <w:rPr>
          <w:rFonts w:ascii="Times New Roman" w:hAnsi="Times New Roman" w:cs="Times New Roman"/>
          <w:b/>
          <w:sz w:val="28"/>
          <w:szCs w:val="28"/>
        </w:rPr>
        <w:t xml:space="preserve">Описательная часть </w:t>
      </w:r>
    </w:p>
    <w:p w:rsidR="00532275" w:rsidRDefault="00532275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96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8 Закона Кыргызской Республики «О нормативных актах Кыргызской Республики»,</w:t>
      </w:r>
      <w:r w:rsidRPr="00BB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296E">
        <w:rPr>
          <w:rFonts w:ascii="Times New Roman" w:hAnsi="Times New Roman" w:cs="Times New Roman"/>
          <w:sz w:val="28"/>
          <w:szCs w:val="28"/>
        </w:rPr>
        <w:t>ормотворческие органы вправе делегировать свои нормотворческие полномочия соответствующим государственным органам и органам местного самоуправления по вопросам их ведения.</w:t>
      </w:r>
    </w:p>
    <w:p w:rsidR="00074216" w:rsidRDefault="00532275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0784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13-2 Списка </w:t>
      </w:r>
      <w:r w:rsidRPr="00920741">
        <w:rPr>
          <w:rFonts w:ascii="Times New Roman" w:hAnsi="Times New Roman" w:cs="Times New Roman"/>
          <w:sz w:val="28"/>
          <w:szCs w:val="28"/>
        </w:rPr>
        <w:t>отдельных нормотворческих полномочий Правительства Кыргызской Республики, делегируемых государственным органам и исполнительным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530, Министерству энергетики Кыргызской Республики делегированы полномочия </w:t>
      </w:r>
      <w:r w:rsidR="00074216" w:rsidRPr="00074216">
        <w:rPr>
          <w:rFonts w:ascii="Times New Roman" w:hAnsi="Times New Roman" w:cs="Times New Roman"/>
          <w:sz w:val="28"/>
          <w:szCs w:val="28"/>
        </w:rPr>
        <w:t>по утверждению правил, инструкций, положений, прейскурантов, норм, порядков, требований, методик, руководящих и методических указаний, технологических карт, справочников в сфере топливно-энергетического комплекса.</w:t>
      </w:r>
    </w:p>
    <w:p w:rsidR="00081D9D" w:rsidRDefault="00074216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1D9D" w:rsidRPr="00081D9D">
        <w:rPr>
          <w:rFonts w:ascii="Times New Roman" w:hAnsi="Times New Roman" w:cs="Times New Roman"/>
          <w:sz w:val="28"/>
          <w:szCs w:val="28"/>
        </w:rPr>
        <w:t>астоящий проект приказа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C76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частных отопительных котельных, осуществляющих теплоснабжение вновь введенных в эксплуатацию многоэтажных домов</w:t>
      </w:r>
      <w:r w:rsidR="00081D9D" w:rsidRPr="00081D9D">
        <w:rPr>
          <w:rFonts w:ascii="Times New Roman" w:hAnsi="Times New Roman" w:cs="Times New Roman"/>
          <w:sz w:val="28"/>
          <w:szCs w:val="28"/>
        </w:rPr>
        <w:t>.</w:t>
      </w:r>
    </w:p>
    <w:p w:rsidR="00E70BEE" w:rsidRDefault="00BF2A9C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 адрес Министерства эн</w:t>
      </w:r>
      <w:r w:rsidR="00E70BEE">
        <w:rPr>
          <w:rFonts w:ascii="Times New Roman" w:hAnsi="Times New Roman" w:cs="Times New Roman"/>
          <w:sz w:val="28"/>
          <w:szCs w:val="28"/>
        </w:rPr>
        <w:t xml:space="preserve">ергетики Кыргызской Республики </w:t>
      </w:r>
      <w:r w:rsidR="00C7607F">
        <w:rPr>
          <w:rFonts w:ascii="Times New Roman" w:hAnsi="Times New Roman" w:cs="Times New Roman"/>
          <w:sz w:val="28"/>
          <w:szCs w:val="28"/>
        </w:rPr>
        <w:t>неоднократно обращались</w:t>
      </w:r>
      <w:r w:rsidR="00E70BEE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E70BEE" w:rsidRP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частных отопительных котельных, осуществляющих теплоснабжение вновь введенных в эксплуатацию многоэтажных домов</w:t>
      </w:r>
      <w:r w:rsidR="00E70BEE">
        <w:rPr>
          <w:rFonts w:ascii="Times New Roman" w:hAnsi="Times New Roman" w:cs="Times New Roman"/>
          <w:sz w:val="28"/>
          <w:szCs w:val="28"/>
        </w:rPr>
        <w:t>,</w:t>
      </w:r>
      <w:r w:rsidR="00C7607F">
        <w:rPr>
          <w:rFonts w:ascii="Times New Roman" w:hAnsi="Times New Roman" w:cs="Times New Roman"/>
          <w:sz w:val="28"/>
          <w:szCs w:val="28"/>
        </w:rPr>
        <w:t xml:space="preserve"> а также жители указанных домов</w:t>
      </w:r>
      <w:r w:rsidR="00E70BEE">
        <w:rPr>
          <w:rFonts w:ascii="Times New Roman" w:hAnsi="Times New Roman" w:cs="Times New Roman"/>
          <w:sz w:val="28"/>
          <w:szCs w:val="28"/>
        </w:rPr>
        <w:t xml:space="preserve"> с просьбой отменить предоплату за поставленный газ, </w:t>
      </w:r>
      <w:r w:rsidR="009E1AD1">
        <w:rPr>
          <w:rFonts w:ascii="Times New Roman" w:hAnsi="Times New Roman" w:cs="Times New Roman"/>
          <w:sz w:val="28"/>
          <w:szCs w:val="28"/>
        </w:rPr>
        <w:t>так как</w:t>
      </w:r>
      <w:r w:rsidR="00E70BEE">
        <w:rPr>
          <w:rFonts w:ascii="Times New Roman" w:hAnsi="Times New Roman" w:cs="Times New Roman"/>
          <w:sz w:val="28"/>
          <w:szCs w:val="28"/>
        </w:rPr>
        <w:t xml:space="preserve"> в соответствии с Правилами</w:t>
      </w:r>
      <w:r w:rsidR="00E70BEE" w:rsidRPr="0024583E">
        <w:rPr>
          <w:rFonts w:ascii="Times New Roman" w:hAnsi="Times New Roman" w:cs="Times New Roman"/>
          <w:sz w:val="28"/>
          <w:szCs w:val="28"/>
        </w:rPr>
        <w:t xml:space="preserve"> пользования тепловой энергией</w:t>
      </w:r>
      <w:r w:rsidR="00E70BEE">
        <w:rPr>
          <w:rFonts w:ascii="Times New Roman" w:hAnsi="Times New Roman" w:cs="Times New Roman"/>
          <w:sz w:val="28"/>
          <w:szCs w:val="28"/>
        </w:rPr>
        <w:t xml:space="preserve"> предоплата не предусмотрена.</w:t>
      </w:r>
    </w:p>
    <w:p w:rsidR="00E70BEE" w:rsidRDefault="00E70BEE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представители выразили готовность </w:t>
      </w:r>
      <w:r w:rsidRPr="0024583E">
        <w:rPr>
          <w:rFonts w:ascii="Times New Roman" w:hAnsi="Times New Roman" w:cs="Times New Roman"/>
          <w:sz w:val="28"/>
          <w:szCs w:val="28"/>
        </w:rPr>
        <w:t>производить по действующим на день оплаты тарифам, оплату счетов за потребленную тепловую энергию в течении 5 календарных дней со дня их вручения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216" w:rsidRDefault="00074216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21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двадцать седьмым Главы 7</w:t>
      </w:r>
      <w:r w:rsidRPr="00074216">
        <w:rPr>
          <w:rFonts w:ascii="Times New Roman" w:hAnsi="Times New Roman" w:cs="Times New Roman"/>
          <w:sz w:val="28"/>
          <w:szCs w:val="28"/>
        </w:rPr>
        <w:t xml:space="preserve"> Правил поставки и пользован</w:t>
      </w:r>
      <w:r w:rsidR="00C7607F">
        <w:rPr>
          <w:rFonts w:ascii="Times New Roman" w:hAnsi="Times New Roman" w:cs="Times New Roman"/>
          <w:sz w:val="28"/>
          <w:szCs w:val="28"/>
        </w:rPr>
        <w:t>ия природным газом, утвержденных</w:t>
      </w:r>
      <w:r w:rsidRPr="00074216">
        <w:rPr>
          <w:rFonts w:ascii="Times New Roman" w:hAnsi="Times New Roman" w:cs="Times New Roman"/>
          <w:sz w:val="28"/>
          <w:szCs w:val="28"/>
        </w:rPr>
        <w:t xml:space="preserve"> приказом Министерства энергетики и промышленности KP от 17 октября 2015 г. № 152, </w:t>
      </w:r>
      <w:r w:rsidRPr="00074216">
        <w:rPr>
          <w:rFonts w:ascii="Times New Roman" w:hAnsi="Times New Roman" w:cs="Times New Roman"/>
          <w:i/>
          <w:sz w:val="28"/>
          <w:szCs w:val="28"/>
        </w:rPr>
        <w:t>расчеты за поставленный газ коммерческих потребителем производится в порядке 100 % предоплаты, бюджетным потребителем не менее 25 % предоплаты. Условия окончательного расчета устанавливаются договором</w:t>
      </w:r>
      <w:r w:rsidRPr="00074216">
        <w:rPr>
          <w:rFonts w:ascii="Times New Roman" w:hAnsi="Times New Roman" w:cs="Times New Roman"/>
          <w:sz w:val="28"/>
          <w:szCs w:val="28"/>
        </w:rPr>
        <w:t>.</w:t>
      </w:r>
    </w:p>
    <w:p w:rsidR="00BF2A9C" w:rsidRDefault="0024583E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соответствии с пунктом 100 Правил</w:t>
      </w:r>
      <w:r w:rsidRPr="0024583E">
        <w:rPr>
          <w:rFonts w:ascii="Times New Roman" w:hAnsi="Times New Roman" w:cs="Times New Roman"/>
          <w:sz w:val="28"/>
          <w:szCs w:val="28"/>
        </w:rPr>
        <w:t xml:space="preserve"> пользования тепловой энергией, утвержд</w:t>
      </w:r>
      <w:r w:rsidR="00C7607F">
        <w:rPr>
          <w:rFonts w:ascii="Times New Roman" w:hAnsi="Times New Roman" w:cs="Times New Roman"/>
          <w:sz w:val="28"/>
          <w:szCs w:val="28"/>
        </w:rPr>
        <w:t>енных</w:t>
      </w:r>
      <w:r w:rsidRPr="002458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 от 14 марта 2012 года № 172, </w:t>
      </w:r>
      <w:r w:rsidR="00BF2A9C" w:rsidRPr="00BF2A9C">
        <w:rPr>
          <w:rFonts w:ascii="Times New Roman" w:hAnsi="Times New Roman" w:cs="Times New Roman"/>
          <w:i/>
          <w:sz w:val="28"/>
          <w:szCs w:val="28"/>
        </w:rPr>
        <w:t>потребители производят оплату по тарифам, действующим на отопительный период, один раз в календарный месяц. В случае неоплаты потребителем предъявленных теплоснабжающей организацией счетов в течение 10 календарных дней со дня предъявления счета извещения по какой бы то ни было причине, в том числе и из-за отсутствия средств у потребителя, теплоснабжающая организация начисляет потребителю проценты по неоплаченным суммам, начиная с даты наступления платежа до даты совершения платежа в соответствии с Гражданским кодексом Кыргызской Республики.</w:t>
      </w:r>
    </w:p>
    <w:p w:rsidR="00097601" w:rsidRDefault="00E70BEE" w:rsidP="0072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в целях стимулирования деятельности </w:t>
      </w:r>
      <w:r w:rsidRP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частных отопительных котельных, осуществляющих теплоснабжение вновь введенных в эксплуатацию многоэтажных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защите прав потребителей тепловой энергии, предлагается </w:t>
      </w:r>
      <w:r w:rsidR="00C7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предоплату за поставленный газ для </w:t>
      </w:r>
      <w:r w:rsidR="00C77DE9" w:rsidRP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частных отопительных котельных</w:t>
      </w:r>
      <w:r w:rsidR="00661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3C1" w:rsidRP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теплоснабжение вновь введенных в эксплуатацию многоэтажных домов</w:t>
      </w:r>
      <w:r w:rsidR="00661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6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275" w:rsidRPr="003A0557" w:rsidRDefault="00532275" w:rsidP="00C77D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9B2D0B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Pr="009B2D0B">
        <w:rPr>
          <w:rFonts w:ascii="Times New Roman" w:hAnsi="Times New Roman"/>
          <w:bCs/>
          <w:sz w:val="28"/>
          <w:szCs w:val="28"/>
        </w:rPr>
        <w:t xml:space="preserve">Министерством энергетики Кыргызской Республики разработан проект приказа Министерства энергетики Кыргызской Республики </w:t>
      </w:r>
      <w:r w:rsidR="00C77DE9" w:rsidRPr="00C0784D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энергетики и промышленности Кыргызской Республики «Об утверждении Правил поставки и пользования природным газом и Правил учета природного газа» от 17 октября 2015 года № 152</w:t>
      </w:r>
      <w:r w:rsidRPr="009B2D0B">
        <w:rPr>
          <w:rFonts w:ascii="Times New Roman" w:hAnsi="Times New Roman"/>
          <w:bCs/>
          <w:sz w:val="28"/>
          <w:szCs w:val="28"/>
        </w:rPr>
        <w:t xml:space="preserve">, что позволит </w:t>
      </w:r>
      <w:r w:rsidRPr="009B2D0B">
        <w:rPr>
          <w:rFonts w:ascii="Times New Roman" w:hAnsi="Times New Roman"/>
          <w:sz w:val="28"/>
          <w:szCs w:val="28"/>
        </w:rPr>
        <w:t>обеспечить устойчивое развитие, стабильное и надежное функционирование электроэнергетической</w:t>
      </w:r>
      <w:r w:rsidR="00C77DE9">
        <w:rPr>
          <w:rFonts w:ascii="Times New Roman" w:hAnsi="Times New Roman"/>
          <w:sz w:val="28"/>
          <w:szCs w:val="28"/>
        </w:rPr>
        <w:t xml:space="preserve"> отрасли Кыргызской Республики.</w:t>
      </w:r>
    </w:p>
    <w:p w:rsidR="00532275" w:rsidRPr="009B2D0B" w:rsidRDefault="00532275" w:rsidP="009B2D0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2D0B">
        <w:rPr>
          <w:rFonts w:ascii="Times New Roman" w:hAnsi="Times New Roman"/>
          <w:b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532275" w:rsidRPr="009B2D0B" w:rsidRDefault="00532275" w:rsidP="009B2D0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2D0B">
        <w:rPr>
          <w:rFonts w:ascii="Times New Roman" w:hAnsi="Times New Roman"/>
          <w:sz w:val="28"/>
          <w:szCs w:val="28"/>
        </w:rPr>
        <w:t xml:space="preserve">Принятие данного проекта приказа Министерства энергетики Кыргызской Республики негативных социальных, экономических, </w:t>
      </w:r>
      <w:r w:rsidRPr="009B2D0B">
        <w:rPr>
          <w:rFonts w:ascii="Times New Roman" w:hAnsi="Times New Roman"/>
          <w:sz w:val="28"/>
          <w:szCs w:val="28"/>
        </w:rPr>
        <w:lastRenderedPageBreak/>
        <w:t>правовых, правозащитных, гендерных, экологических, коррупционных последствий не повлечет.</w:t>
      </w:r>
    </w:p>
    <w:p w:rsidR="00532275" w:rsidRPr="00D65382" w:rsidRDefault="00532275" w:rsidP="005322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Информация о результатах общественного обсуждения</w:t>
      </w:r>
    </w:p>
    <w:p w:rsidR="0057690A" w:rsidRPr="00D65382" w:rsidRDefault="00532275" w:rsidP="00C77DE9">
      <w:pPr>
        <w:spacing w:after="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97C6E">
        <w:rPr>
          <w:rFonts w:ascii="Times New Roman" w:hAnsi="Times New Roman"/>
          <w:sz w:val="28"/>
          <w:szCs w:val="28"/>
        </w:rPr>
        <w:t>со статьей 22 Закона Кыргызской Республики «О нормативно правовых актах»</w:t>
      </w:r>
      <w:r w:rsidR="00E02FB6">
        <w:rPr>
          <w:rFonts w:ascii="Times New Roman" w:hAnsi="Times New Roman"/>
          <w:sz w:val="28"/>
          <w:szCs w:val="28"/>
        </w:rPr>
        <w:t xml:space="preserve"> п</w:t>
      </w:r>
      <w:r w:rsidR="00E02FB6" w:rsidRPr="00D65382">
        <w:rPr>
          <w:rFonts w:ascii="Times New Roman" w:hAnsi="Times New Roman"/>
          <w:sz w:val="28"/>
          <w:szCs w:val="28"/>
        </w:rPr>
        <w:t xml:space="preserve">роект </w:t>
      </w:r>
      <w:r w:rsidR="00E02FB6" w:rsidRPr="00D6538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02FB6">
        <w:rPr>
          <w:rFonts w:ascii="Times New Roman" w:hAnsi="Times New Roman" w:cs="Times New Roman"/>
          <w:sz w:val="28"/>
          <w:szCs w:val="28"/>
        </w:rPr>
        <w:t>Министерства энергетики КР опубликован на официальном сайте Министерства энергетики Кыргызской Республики.</w:t>
      </w:r>
    </w:p>
    <w:p w:rsidR="00532275" w:rsidRPr="00D65382" w:rsidRDefault="00532275" w:rsidP="005322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Анализ соответствия проекта законодательству</w:t>
      </w:r>
    </w:p>
    <w:p w:rsidR="00532275" w:rsidRDefault="00532275" w:rsidP="00532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Pr="00D65382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Министерства энергетики</w:t>
      </w:r>
      <w:r w:rsidRPr="00D65382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Pr="00D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 действующего законодательства, а также вступившим в установленном порядке в</w:t>
      </w:r>
      <w:r w:rsidR="00C7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международным</w:t>
      </w:r>
      <w:r w:rsidRPr="00D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договорам, участницей которых является Кыргызская Республика.</w:t>
      </w:r>
    </w:p>
    <w:p w:rsidR="00532275" w:rsidRPr="00D65382" w:rsidRDefault="00532275" w:rsidP="005322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о необходимости финансирования</w:t>
      </w:r>
    </w:p>
    <w:p w:rsidR="00532275" w:rsidRDefault="00532275" w:rsidP="00532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Pr="00D65382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Министерства энергетики</w:t>
      </w:r>
      <w:r w:rsidRPr="00D65382">
        <w:rPr>
          <w:rFonts w:ascii="Times New Roman" w:hAnsi="Times New Roman" w:cs="Times New Roman"/>
          <w:sz w:val="28"/>
          <w:szCs w:val="28"/>
        </w:rPr>
        <w:t xml:space="preserve"> Кыргызской Республики не требует проведения финансово-экономических анализа и расчетов, поскольку для его реализации отсутствует необходимость финансирования из республиканского бюджета.</w:t>
      </w:r>
    </w:p>
    <w:p w:rsidR="00532275" w:rsidRPr="00D65382" w:rsidRDefault="00532275" w:rsidP="00532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Информация об анализе регулятивного воздействия</w:t>
      </w:r>
    </w:p>
    <w:p w:rsidR="00532275" w:rsidRDefault="00532275" w:rsidP="00532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Pr="00D65382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Министерства энергетики</w:t>
      </w:r>
      <w:r w:rsidRPr="00D65382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Pr="00D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проведения анализа регулятивного воздействия, поскольку не направлен на регулирование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редпринимательской деятельности, а предназначен для применения в работе </w:t>
      </w:r>
      <w:r>
        <w:rPr>
          <w:rFonts w:ascii="Times New Roman" w:hAnsi="Times New Roman" w:cs="Times New Roman"/>
          <w:sz w:val="28"/>
          <w:szCs w:val="28"/>
        </w:rPr>
        <w:t>Министерства энергетики</w:t>
      </w:r>
      <w:r w:rsidRPr="00D65382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275" w:rsidRDefault="00532275" w:rsidP="00532275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43E1" w:rsidRPr="00037ACB" w:rsidRDefault="009243E1" w:rsidP="00037ACB">
      <w:pPr>
        <w:pStyle w:val="a8"/>
        <w:rPr>
          <w:rFonts w:ascii="Times New Roman" w:hAnsi="Times New Roman"/>
          <w:b/>
          <w:sz w:val="28"/>
          <w:szCs w:val="28"/>
        </w:rPr>
      </w:pPr>
    </w:p>
    <w:p w:rsidR="004E2475" w:rsidRPr="00D65382" w:rsidRDefault="00237567" w:rsidP="00237567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м</w:t>
      </w:r>
      <w:r w:rsidR="009243E1" w:rsidRPr="00037ACB">
        <w:rPr>
          <w:rFonts w:ascii="Times New Roman" w:hAnsi="Times New Roman"/>
          <w:b/>
          <w:sz w:val="28"/>
          <w:szCs w:val="28"/>
        </w:rPr>
        <w:t>инист</w:t>
      </w:r>
      <w:r w:rsidR="00C77DE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</w:t>
      </w:r>
      <w:r w:rsidR="00037AC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37ACB">
        <w:rPr>
          <w:rFonts w:ascii="Times New Roman" w:hAnsi="Times New Roman"/>
          <w:b/>
          <w:sz w:val="28"/>
          <w:szCs w:val="28"/>
        </w:rPr>
        <w:tab/>
      </w:r>
      <w:proofErr w:type="gramStart"/>
      <w:r w:rsidR="00037ACB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/>
          <w:b/>
          <w:sz w:val="28"/>
          <w:szCs w:val="28"/>
        </w:rPr>
        <w:tab/>
        <w:t xml:space="preserve">      С.У. </w:t>
      </w:r>
      <w:proofErr w:type="spellStart"/>
      <w:r>
        <w:rPr>
          <w:rFonts w:ascii="Times New Roman" w:hAnsi="Times New Roman"/>
          <w:b/>
          <w:sz w:val="28"/>
          <w:szCs w:val="28"/>
        </w:rPr>
        <w:t>Султанбеков</w:t>
      </w:r>
      <w:proofErr w:type="spellEnd"/>
    </w:p>
    <w:sectPr w:rsidR="004E2475" w:rsidRPr="00D65382" w:rsidSect="003C17B5"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298"/>
    <w:multiLevelType w:val="hybridMultilevel"/>
    <w:tmpl w:val="DB6A02EC"/>
    <w:lvl w:ilvl="0" w:tplc="55C62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A945F2"/>
    <w:multiLevelType w:val="hybridMultilevel"/>
    <w:tmpl w:val="74A66D0C"/>
    <w:lvl w:ilvl="0" w:tplc="396412F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B7"/>
    <w:rsid w:val="0000747D"/>
    <w:rsid w:val="00037ACB"/>
    <w:rsid w:val="00045FE1"/>
    <w:rsid w:val="00074216"/>
    <w:rsid w:val="00081D9D"/>
    <w:rsid w:val="00087D11"/>
    <w:rsid w:val="000960A2"/>
    <w:rsid w:val="00097601"/>
    <w:rsid w:val="000C15A8"/>
    <w:rsid w:val="000D06D3"/>
    <w:rsid w:val="000E19FE"/>
    <w:rsid w:val="000F2FB0"/>
    <w:rsid w:val="00137789"/>
    <w:rsid w:val="0017463F"/>
    <w:rsid w:val="0019148E"/>
    <w:rsid w:val="001B3B2F"/>
    <w:rsid w:val="00202D73"/>
    <w:rsid w:val="00211CC5"/>
    <w:rsid w:val="00237567"/>
    <w:rsid w:val="0024583E"/>
    <w:rsid w:val="002710AA"/>
    <w:rsid w:val="00294492"/>
    <w:rsid w:val="002A4789"/>
    <w:rsid w:val="002F7DDA"/>
    <w:rsid w:val="0033388F"/>
    <w:rsid w:val="00333C4E"/>
    <w:rsid w:val="00336649"/>
    <w:rsid w:val="00343BB4"/>
    <w:rsid w:val="003442E4"/>
    <w:rsid w:val="003531B2"/>
    <w:rsid w:val="00385E2A"/>
    <w:rsid w:val="003A0557"/>
    <w:rsid w:val="003C17B5"/>
    <w:rsid w:val="003C5C4F"/>
    <w:rsid w:val="003D1A6A"/>
    <w:rsid w:val="003E6E45"/>
    <w:rsid w:val="00401997"/>
    <w:rsid w:val="004278F6"/>
    <w:rsid w:val="004C52D6"/>
    <w:rsid w:val="004E2475"/>
    <w:rsid w:val="00530669"/>
    <w:rsid w:val="00532275"/>
    <w:rsid w:val="0057690A"/>
    <w:rsid w:val="005811EC"/>
    <w:rsid w:val="005A60E4"/>
    <w:rsid w:val="005D45F4"/>
    <w:rsid w:val="005E787C"/>
    <w:rsid w:val="006064C1"/>
    <w:rsid w:val="00610A66"/>
    <w:rsid w:val="0061118D"/>
    <w:rsid w:val="0061458E"/>
    <w:rsid w:val="006150DA"/>
    <w:rsid w:val="006405DF"/>
    <w:rsid w:val="006471C8"/>
    <w:rsid w:val="006602A9"/>
    <w:rsid w:val="006613C1"/>
    <w:rsid w:val="00673EB8"/>
    <w:rsid w:val="006A6BF3"/>
    <w:rsid w:val="006B0031"/>
    <w:rsid w:val="006C5FFA"/>
    <w:rsid w:val="006D5CF3"/>
    <w:rsid w:val="006E6E59"/>
    <w:rsid w:val="007265A9"/>
    <w:rsid w:val="007540C3"/>
    <w:rsid w:val="00763FF9"/>
    <w:rsid w:val="0076599A"/>
    <w:rsid w:val="007779EE"/>
    <w:rsid w:val="007924DC"/>
    <w:rsid w:val="007B4E89"/>
    <w:rsid w:val="007C3597"/>
    <w:rsid w:val="008100C3"/>
    <w:rsid w:val="00815F48"/>
    <w:rsid w:val="00826ECD"/>
    <w:rsid w:val="00843E22"/>
    <w:rsid w:val="00857684"/>
    <w:rsid w:val="00860C45"/>
    <w:rsid w:val="00867480"/>
    <w:rsid w:val="0087019C"/>
    <w:rsid w:val="008835DF"/>
    <w:rsid w:val="00892281"/>
    <w:rsid w:val="008A1D66"/>
    <w:rsid w:val="008C189F"/>
    <w:rsid w:val="009063E1"/>
    <w:rsid w:val="009165F3"/>
    <w:rsid w:val="00917FF0"/>
    <w:rsid w:val="009243E1"/>
    <w:rsid w:val="0092463D"/>
    <w:rsid w:val="00924F55"/>
    <w:rsid w:val="00997C6E"/>
    <w:rsid w:val="009B2D0B"/>
    <w:rsid w:val="009E1AD1"/>
    <w:rsid w:val="009E71D2"/>
    <w:rsid w:val="00A434CC"/>
    <w:rsid w:val="00A44C03"/>
    <w:rsid w:val="00A634EB"/>
    <w:rsid w:val="00A67E4B"/>
    <w:rsid w:val="00A9548F"/>
    <w:rsid w:val="00AA7512"/>
    <w:rsid w:val="00AB25CA"/>
    <w:rsid w:val="00AB4EFE"/>
    <w:rsid w:val="00AC5343"/>
    <w:rsid w:val="00AD3470"/>
    <w:rsid w:val="00AE65F4"/>
    <w:rsid w:val="00B007D7"/>
    <w:rsid w:val="00B25C78"/>
    <w:rsid w:val="00B52959"/>
    <w:rsid w:val="00B75CE2"/>
    <w:rsid w:val="00B87820"/>
    <w:rsid w:val="00B87D5D"/>
    <w:rsid w:val="00BA1416"/>
    <w:rsid w:val="00BC42E2"/>
    <w:rsid w:val="00BF2A9C"/>
    <w:rsid w:val="00C0784D"/>
    <w:rsid w:val="00C078DF"/>
    <w:rsid w:val="00C30C9E"/>
    <w:rsid w:val="00C4028B"/>
    <w:rsid w:val="00C44AA3"/>
    <w:rsid w:val="00C60717"/>
    <w:rsid w:val="00C74B7C"/>
    <w:rsid w:val="00C7607F"/>
    <w:rsid w:val="00C77DE9"/>
    <w:rsid w:val="00C86D5C"/>
    <w:rsid w:val="00CA5714"/>
    <w:rsid w:val="00CB5A0F"/>
    <w:rsid w:val="00CD4887"/>
    <w:rsid w:val="00CE6CD0"/>
    <w:rsid w:val="00CF6061"/>
    <w:rsid w:val="00D001EC"/>
    <w:rsid w:val="00D07F4C"/>
    <w:rsid w:val="00D261AA"/>
    <w:rsid w:val="00D63193"/>
    <w:rsid w:val="00D65382"/>
    <w:rsid w:val="00D7166E"/>
    <w:rsid w:val="00D866C6"/>
    <w:rsid w:val="00DA057C"/>
    <w:rsid w:val="00DB039F"/>
    <w:rsid w:val="00DE11C8"/>
    <w:rsid w:val="00DE24F2"/>
    <w:rsid w:val="00E02FB6"/>
    <w:rsid w:val="00E266A4"/>
    <w:rsid w:val="00E42A7C"/>
    <w:rsid w:val="00E56F7B"/>
    <w:rsid w:val="00E67479"/>
    <w:rsid w:val="00E70BEE"/>
    <w:rsid w:val="00E80F18"/>
    <w:rsid w:val="00E9698C"/>
    <w:rsid w:val="00EB29D9"/>
    <w:rsid w:val="00EC2923"/>
    <w:rsid w:val="00EE7A76"/>
    <w:rsid w:val="00F15FB7"/>
    <w:rsid w:val="00F17821"/>
    <w:rsid w:val="00F20C8E"/>
    <w:rsid w:val="00F2172F"/>
    <w:rsid w:val="00F54B42"/>
    <w:rsid w:val="00F620E5"/>
    <w:rsid w:val="00FD64A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8794-89EC-4693-BE3D-90C2DA25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45F4"/>
    <w:rPr>
      <w:color w:val="0000FF" w:themeColor="hyperlink"/>
      <w:u w:val="single"/>
    </w:rPr>
  </w:style>
  <w:style w:type="paragraph" w:customStyle="1" w:styleId="tkNazvanie">
    <w:name w:val="_Название (tkNazvanie)"/>
    <w:basedOn w:val="a"/>
    <w:rsid w:val="00211CC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61118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118D"/>
    <w:pPr>
      <w:ind w:left="720"/>
      <w:contextualSpacing/>
    </w:pPr>
  </w:style>
  <w:style w:type="table" w:styleId="a7">
    <w:name w:val="Table Grid"/>
    <w:basedOn w:val="a1"/>
    <w:uiPriority w:val="59"/>
    <w:rsid w:val="0053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32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53227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admin</cp:lastModifiedBy>
  <cp:revision>2</cp:revision>
  <cp:lastPrinted>2022-12-01T10:06:00Z</cp:lastPrinted>
  <dcterms:created xsi:type="dcterms:W3CDTF">2022-12-01T12:12:00Z</dcterms:created>
  <dcterms:modified xsi:type="dcterms:W3CDTF">2022-12-01T12:12:00Z</dcterms:modified>
</cp:coreProperties>
</file>