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5B" w:rsidRDefault="007E0E5B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12E79">
        <w:rPr>
          <w:b/>
          <w:bCs/>
          <w:color w:val="000000"/>
          <w:sz w:val="28"/>
          <w:szCs w:val="28"/>
        </w:rPr>
        <w:t>СПРАВКА-ОБОСНОВАНИЕ</w:t>
      </w:r>
    </w:p>
    <w:p w:rsidR="000B3F6F" w:rsidRPr="00912E79" w:rsidRDefault="000B3F6F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63416" w:rsidRDefault="00DC46F1" w:rsidP="008B754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3685">
        <w:rPr>
          <w:b/>
          <w:bCs/>
          <w:sz w:val="28"/>
          <w:szCs w:val="28"/>
        </w:rPr>
        <w:t xml:space="preserve">к проекту приказа </w:t>
      </w:r>
    </w:p>
    <w:p w:rsidR="00A63416" w:rsidRDefault="00A63416" w:rsidP="008B75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Министерства </w:t>
      </w:r>
      <w:r w:rsidR="00DC46F1" w:rsidRPr="002C3685">
        <w:rPr>
          <w:b/>
          <w:bCs/>
          <w:sz w:val="28"/>
          <w:szCs w:val="28"/>
        </w:rPr>
        <w:t xml:space="preserve">энергетики Кыргызской Республики </w:t>
      </w:r>
    </w:p>
    <w:p w:rsidR="007E0E5B" w:rsidRPr="00DC309E" w:rsidRDefault="00354261" w:rsidP="008B754E">
      <w:pPr>
        <w:spacing w:after="0" w:line="240" w:lineRule="auto"/>
        <w:jc w:val="center"/>
        <w:rPr>
          <w:b/>
          <w:sz w:val="28"/>
          <w:szCs w:val="28"/>
        </w:rPr>
      </w:pPr>
      <w:r w:rsidRPr="000D19C2">
        <w:rPr>
          <w:b/>
          <w:sz w:val="28"/>
          <w:szCs w:val="28"/>
        </w:rPr>
        <w:t>«</w:t>
      </w:r>
      <w:r w:rsidR="00B326A3" w:rsidRPr="00B326A3">
        <w:rPr>
          <w:b/>
          <w:sz w:val="28"/>
          <w:szCs w:val="28"/>
        </w:rPr>
        <w:t xml:space="preserve">Об утверждении </w:t>
      </w:r>
      <w:r w:rsidR="00B326A3" w:rsidRPr="00B326A3">
        <w:rPr>
          <w:b/>
          <w:bCs/>
          <w:sz w:val="28"/>
          <w:szCs w:val="28"/>
        </w:rPr>
        <w:t xml:space="preserve">Правил </w:t>
      </w:r>
      <w:r w:rsidR="00507E53" w:rsidRPr="00390484">
        <w:rPr>
          <w:b/>
          <w:bCs/>
          <w:sz w:val="28"/>
          <w:szCs w:val="28"/>
        </w:rPr>
        <w:t xml:space="preserve">техники безопасности </w:t>
      </w:r>
      <w:r w:rsidR="00A45C02" w:rsidRPr="00A45C02">
        <w:rPr>
          <w:b/>
          <w:bCs/>
          <w:sz w:val="28"/>
          <w:szCs w:val="28"/>
        </w:rPr>
        <w:t>при эксплуатации тепломеханического оборудования электростанций и тепловых сетей</w:t>
      </w:r>
      <w:r w:rsidRPr="000D19C2">
        <w:rPr>
          <w:b/>
          <w:sz w:val="28"/>
          <w:szCs w:val="28"/>
        </w:rPr>
        <w:t>»</w:t>
      </w:r>
    </w:p>
    <w:p w:rsidR="007E0E5B" w:rsidRDefault="007E0E5B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9A5F46" w:rsidRDefault="009A5F46" w:rsidP="008B754E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5022BD">
        <w:rPr>
          <w:b/>
          <w:sz w:val="28"/>
          <w:szCs w:val="28"/>
        </w:rPr>
        <w:t>1. Цель и задачи.</w:t>
      </w:r>
    </w:p>
    <w:p w:rsidR="00366060" w:rsidRPr="000D7522" w:rsidRDefault="00366060" w:rsidP="008B754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B502C">
        <w:rPr>
          <w:sz w:val="28"/>
          <w:szCs w:val="28"/>
        </w:rPr>
        <w:t xml:space="preserve">Целью проекта </w:t>
      </w:r>
      <w:r>
        <w:rPr>
          <w:sz w:val="28"/>
          <w:szCs w:val="28"/>
        </w:rPr>
        <w:t xml:space="preserve">приказаявляется </w:t>
      </w:r>
      <w:r w:rsidRPr="000D7522">
        <w:rPr>
          <w:sz w:val="28"/>
          <w:szCs w:val="28"/>
        </w:rPr>
        <w:t>восполнение пробелов в законодательстве в сфере энергетики</w:t>
      </w:r>
      <w:r w:rsidRPr="000D7522">
        <w:rPr>
          <w:rStyle w:val="2"/>
          <w:szCs w:val="28"/>
        </w:rPr>
        <w:t>.</w:t>
      </w:r>
    </w:p>
    <w:p w:rsidR="00366060" w:rsidRPr="00456762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  <w:r w:rsidRPr="00B330CD">
        <w:rPr>
          <w:sz w:val="28"/>
          <w:szCs w:val="28"/>
        </w:rPr>
        <w:t xml:space="preserve">Задачей </w:t>
      </w:r>
      <w:r w:rsidRPr="00456762">
        <w:rPr>
          <w:sz w:val="28"/>
          <w:szCs w:val="28"/>
        </w:rPr>
        <w:t xml:space="preserve">проекта приказа является обеспечение предприятий топливно-энергетического комплекса нормативными правовыми актами по обеспечению безопасности и надежности энергетического хозяйства и персонала. </w:t>
      </w:r>
    </w:p>
    <w:p w:rsidR="00366060" w:rsidRDefault="009A5F46" w:rsidP="00E07623">
      <w:pPr>
        <w:shd w:val="clear" w:color="auto" w:fill="FFFFFF"/>
        <w:spacing w:before="120" w:after="0" w:line="240" w:lineRule="auto"/>
        <w:ind w:firstLine="709"/>
        <w:jc w:val="both"/>
        <w:rPr>
          <w:b/>
          <w:sz w:val="28"/>
          <w:szCs w:val="28"/>
        </w:rPr>
      </w:pPr>
      <w:r w:rsidRPr="002A7BE0">
        <w:rPr>
          <w:b/>
          <w:sz w:val="28"/>
          <w:szCs w:val="28"/>
        </w:rPr>
        <w:t>2. Описательная часть.</w:t>
      </w:r>
    </w:p>
    <w:p w:rsidR="00124658" w:rsidRDefault="00124658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Правилах и</w:t>
      </w:r>
      <w:r w:rsidRPr="00124658">
        <w:rPr>
          <w:sz w:val="28"/>
          <w:szCs w:val="28"/>
        </w:rPr>
        <w:t xml:space="preserve">зложены требования по организации безопасности выполнения работ при эксплуатации, ремонте, наладке и испытании теплосилового, механического, водоподготовительного оборудования, систем водоснабжения, устройств тепловой автоматики и измерений топливно-транспортных, котельных, турбинных и химических цехов действующих и реконструируемых электростанций, тепловых сетей, тепловых пунктов и отопительных котельных. </w:t>
      </w:r>
    </w:p>
    <w:p w:rsidR="00366060" w:rsidRDefault="00124658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 w:rsidRPr="00124658">
        <w:rPr>
          <w:sz w:val="28"/>
          <w:szCs w:val="28"/>
        </w:rPr>
        <w:t xml:space="preserve">Правила обязательны для персонала, занятого эксплуатацией, ремонтом, наладкой и испытанием теплосилового, механического и водоподготовительного оборудования, систем водоснабжения, устройств тепловой автоматики и измерений топливно-транспортных, котлотурбинных и химических цехов действующих и реконструируемых электростанций, а также тепловых сетей, тепловых пунктов и отопительных котельных всех </w:t>
      </w:r>
      <w:r>
        <w:rPr>
          <w:sz w:val="28"/>
          <w:szCs w:val="28"/>
        </w:rPr>
        <w:t>организаций.</w:t>
      </w:r>
    </w:p>
    <w:p w:rsidR="00124658" w:rsidRDefault="00124658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 w:rsidRPr="00124658">
        <w:rPr>
          <w:sz w:val="28"/>
          <w:szCs w:val="28"/>
        </w:rPr>
        <w:t>Персонал, обслуживающий электрическую часть устройств тепловой автоматики, теплотехнических измерений и защит, должен руководствоваться также соответствующими разделами Правил техники безопасности при эксплуатации электроустановок.</w:t>
      </w:r>
    </w:p>
    <w:p w:rsidR="00124658" w:rsidRDefault="00124658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 w:rsidRPr="00124658">
        <w:rPr>
          <w:sz w:val="28"/>
          <w:szCs w:val="28"/>
        </w:rPr>
        <w:t>Проектирование, строительство, организация эксплуатации, ремонта, наладки и испытания основного и вспомогательного тепломеханического оборудования, средств механизации и автоматизации технологических процессов должны соответствовать</w:t>
      </w:r>
      <w:r w:rsidR="0048439A" w:rsidRPr="0048439A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>:</w:t>
      </w:r>
    </w:p>
    <w:p w:rsidR="0048439A" w:rsidRPr="0048439A" w:rsidRDefault="00124658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t xml:space="preserve">строительным нормам и правилам (СНиП), </w:t>
      </w:r>
    </w:p>
    <w:p w:rsidR="0048439A" w:rsidRPr="0048439A" w:rsidRDefault="00124658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t xml:space="preserve">Правилам взрывопожаробезопасности топливоподач электростанций, </w:t>
      </w:r>
    </w:p>
    <w:p w:rsidR="0048439A" w:rsidRPr="0048439A" w:rsidRDefault="00124658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t xml:space="preserve">Правилам взрывобезопасности установок для приготовления и сжигания топлива в пылевидном состоянии, </w:t>
      </w:r>
    </w:p>
    <w:p w:rsidR="0048439A" w:rsidRPr="0048439A" w:rsidRDefault="00124658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t xml:space="preserve">Правилам взрывобезопасности при использовании мазута в котельных установках, </w:t>
      </w:r>
    </w:p>
    <w:p w:rsidR="0048439A" w:rsidRPr="0048439A" w:rsidRDefault="00124658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lastRenderedPageBreak/>
        <w:t xml:space="preserve">Санитарным нормам проектирования тепловых электрических станций и тепловых сетей, </w:t>
      </w:r>
    </w:p>
    <w:p w:rsidR="0048439A" w:rsidRPr="0048439A" w:rsidRDefault="00124658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t xml:space="preserve">Санитарным правилам по организации технологических процессов и санитарно-гигиеническим требованиям к производственному оборудованию, </w:t>
      </w:r>
    </w:p>
    <w:p w:rsidR="0048439A" w:rsidRDefault="00124658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t>Правилам пожарной безопасности для энергетических предприятий,</w:t>
      </w:r>
    </w:p>
    <w:p w:rsidR="0048439A" w:rsidRPr="0048439A" w:rsidRDefault="00124658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t xml:space="preserve">Противопожарным нормам строительного проектирования промышленных предприятий и населенных мест, </w:t>
      </w:r>
    </w:p>
    <w:p w:rsidR="0048439A" w:rsidRPr="0048439A" w:rsidRDefault="0048439A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24658" w:rsidRPr="0048439A">
        <w:rPr>
          <w:sz w:val="28"/>
          <w:szCs w:val="28"/>
        </w:rPr>
        <w:t xml:space="preserve">ребованиям системы стандартов безопасности труда, </w:t>
      </w:r>
    </w:p>
    <w:p w:rsidR="00124658" w:rsidRPr="0048439A" w:rsidRDefault="0048439A" w:rsidP="0048439A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48439A">
        <w:rPr>
          <w:sz w:val="28"/>
          <w:szCs w:val="28"/>
        </w:rPr>
        <w:t>П</w:t>
      </w:r>
      <w:r w:rsidR="00124658" w:rsidRPr="0048439A">
        <w:rPr>
          <w:sz w:val="28"/>
          <w:szCs w:val="28"/>
        </w:rPr>
        <w:t>равилам технической эксплуатации электрических станций и сетей.</w:t>
      </w:r>
    </w:p>
    <w:p w:rsidR="00124658" w:rsidRPr="00124658" w:rsidRDefault="00124658" w:rsidP="008B754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5F46" w:rsidRDefault="009A5F46" w:rsidP="008B754E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3</w:t>
      </w:r>
      <w:r w:rsidRPr="005022BD">
        <w:rPr>
          <w:b/>
          <w:sz w:val="28"/>
          <w:szCs w:val="28"/>
          <w:lang w:val="ky-KG"/>
        </w:rPr>
        <w:t>. Прогнозы возможных социальных, экономических, правовых, правозащитных, гендерных, экологических</w:t>
      </w:r>
      <w:r>
        <w:rPr>
          <w:b/>
          <w:sz w:val="28"/>
          <w:szCs w:val="28"/>
          <w:lang w:val="ky-KG"/>
        </w:rPr>
        <w:t>,</w:t>
      </w:r>
      <w:r w:rsidRPr="005022BD">
        <w:rPr>
          <w:b/>
          <w:sz w:val="28"/>
          <w:szCs w:val="28"/>
          <w:lang w:val="ky-KG"/>
        </w:rPr>
        <w:t xml:space="preserve"> коррупционных последствий.</w:t>
      </w:r>
    </w:p>
    <w:p w:rsid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A5AE9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14359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A5AE9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B11FD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C49DC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5022BD">
        <w:rPr>
          <w:rFonts w:ascii="Times New Roman" w:hAnsi="Times New Roman" w:cs="Times New Roman"/>
          <w:b/>
          <w:sz w:val="28"/>
          <w:szCs w:val="28"/>
          <w:lang w:val="ky-KG"/>
        </w:rPr>
        <w:t>. Информация о результатах общественного обсуждения.</w:t>
      </w:r>
    </w:p>
    <w:p w:rsidR="00E07623" w:rsidRPr="00E15D02" w:rsidRDefault="00E07623" w:rsidP="00E0762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07623">
        <w:rPr>
          <w:rFonts w:ascii="Times New Roman" w:hAnsi="Times New Roman" w:cs="Times New Roman"/>
          <w:sz w:val="28"/>
          <w:szCs w:val="28"/>
        </w:rPr>
        <w:t xml:space="preserve">Правил техники безопасности при эксплуатации тепломеханического оборудования электростанций и тепловых сетей </w:t>
      </w:r>
      <w:r>
        <w:rPr>
          <w:rFonts w:ascii="Times New Roman" w:hAnsi="Times New Roman" w:cs="Times New Roman"/>
          <w:sz w:val="28"/>
          <w:szCs w:val="28"/>
        </w:rPr>
        <w:t xml:space="preserve">после одобрения Научно-технического совета Министерства энергетики Кыргызской Республики </w:t>
      </w:r>
      <w:r w:rsidRPr="00E15D02">
        <w:rPr>
          <w:rFonts w:ascii="Times New Roman" w:hAnsi="Times New Roman" w:cs="Times New Roman"/>
          <w:sz w:val="28"/>
          <w:szCs w:val="28"/>
        </w:rPr>
        <w:t xml:space="preserve">размещен на </w:t>
      </w:r>
      <w:r>
        <w:rPr>
          <w:rFonts w:ascii="Times New Roman" w:hAnsi="Times New Roman" w:cs="Times New Roman"/>
          <w:sz w:val="28"/>
          <w:szCs w:val="28"/>
        </w:rPr>
        <w:t>Едином</w:t>
      </w:r>
      <w:r w:rsidRPr="004E25A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5A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нормативных правовых актов (http://koomtalkuu.gov.kg)</w:t>
      </w:r>
      <w:r w:rsidRPr="00E15D02">
        <w:rPr>
          <w:rFonts w:ascii="Times New Roman" w:hAnsi="Times New Roman" w:cs="Times New Roman"/>
          <w:sz w:val="28"/>
          <w:szCs w:val="28"/>
        </w:rPr>
        <w:t>.</w:t>
      </w:r>
    </w:p>
    <w:p w:rsidR="00E07623" w:rsidRPr="00E15D02" w:rsidRDefault="00E07623" w:rsidP="00E0762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Замечаний и предложения не поступало.</w:t>
      </w:r>
    </w:p>
    <w:p w:rsidR="00AB11FD" w:rsidRPr="00CC49DC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46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22BD">
        <w:rPr>
          <w:rFonts w:ascii="Times New Roman" w:hAnsi="Times New Roman" w:cs="Times New Roman"/>
          <w:b/>
          <w:sz w:val="28"/>
          <w:szCs w:val="28"/>
        </w:rPr>
        <w:t>. Анализ соответствия проекта законодательству.</w:t>
      </w:r>
    </w:p>
    <w:p w:rsidR="00E22B1E" w:rsidRDefault="00206134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F46" w:rsidRPr="006C597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A5F46" w:rsidRPr="006C5975">
        <w:rPr>
          <w:rFonts w:ascii="Times New Roman" w:hAnsi="Times New Roman" w:cs="Times New Roman"/>
          <w:sz w:val="28"/>
          <w:szCs w:val="28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22B1E" w:rsidRPr="004F4C4D" w:rsidRDefault="00E22B1E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F46" w:rsidRPr="00E22B1E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B1E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:rsidR="00E22B1E" w:rsidRPr="00E22B1E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Принятие проекта п</w:t>
      </w:r>
      <w:r w:rsidR="00206134" w:rsidRPr="00E22B1E">
        <w:rPr>
          <w:sz w:val="28"/>
          <w:szCs w:val="28"/>
        </w:rPr>
        <w:t xml:space="preserve">риказа </w:t>
      </w:r>
      <w:r w:rsidRPr="00E22B1E">
        <w:rPr>
          <w:sz w:val="28"/>
          <w:szCs w:val="28"/>
        </w:rPr>
        <w:t>не повлечет дополнительных финансовых затрат из республиканского бюджета.</w:t>
      </w:r>
    </w:p>
    <w:p w:rsidR="00E22B1E" w:rsidRPr="00E22B1E" w:rsidRDefault="00E22B1E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A5F46" w:rsidRPr="00E22B1E" w:rsidRDefault="009A5F46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22B1E">
        <w:rPr>
          <w:b/>
          <w:sz w:val="28"/>
          <w:szCs w:val="28"/>
        </w:rPr>
        <w:t>7. Информация об анализе регулятивного воздействия.</w:t>
      </w:r>
    </w:p>
    <w:p w:rsidR="00E9196C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E7EEC" w:rsidRDefault="00E07623" w:rsidP="00E07623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Министр</w:t>
      </w:r>
      <w:r w:rsidRPr="0031598B">
        <w:rPr>
          <w:b/>
          <w:color w:val="000000" w:themeColor="text1"/>
          <w:sz w:val="28"/>
          <w:szCs w:val="28"/>
        </w:rPr>
        <w:tab/>
      </w:r>
      <w:r w:rsidRPr="0031598B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31598B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31598B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          Т.О. Ибраев</w:t>
      </w:r>
    </w:p>
    <w:sectPr w:rsidR="000E7EEC" w:rsidSect="008B75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7EC"/>
    <w:multiLevelType w:val="hybridMultilevel"/>
    <w:tmpl w:val="8108A18A"/>
    <w:lvl w:ilvl="0" w:tplc="DB9E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03C6B"/>
    <w:rsid w:val="00046CDF"/>
    <w:rsid w:val="000871E2"/>
    <w:rsid w:val="000B3F6F"/>
    <w:rsid w:val="000E277E"/>
    <w:rsid w:val="000E7EEC"/>
    <w:rsid w:val="000F5FE3"/>
    <w:rsid w:val="00124658"/>
    <w:rsid w:val="00134FEA"/>
    <w:rsid w:val="00143595"/>
    <w:rsid w:val="00163C21"/>
    <w:rsid w:val="001A0BF9"/>
    <w:rsid w:val="001D7346"/>
    <w:rsid w:val="00206134"/>
    <w:rsid w:val="00207D16"/>
    <w:rsid w:val="00260736"/>
    <w:rsid w:val="002E52DD"/>
    <w:rsid w:val="00331B28"/>
    <w:rsid w:val="00354261"/>
    <w:rsid w:val="00366060"/>
    <w:rsid w:val="00417E66"/>
    <w:rsid w:val="0042460C"/>
    <w:rsid w:val="00482E4D"/>
    <w:rsid w:val="0048439A"/>
    <w:rsid w:val="004E3EDC"/>
    <w:rsid w:val="004F4C4D"/>
    <w:rsid w:val="00507E53"/>
    <w:rsid w:val="00621463"/>
    <w:rsid w:val="00662AB7"/>
    <w:rsid w:val="0069137E"/>
    <w:rsid w:val="006E0722"/>
    <w:rsid w:val="007027EA"/>
    <w:rsid w:val="00736D0F"/>
    <w:rsid w:val="007A2459"/>
    <w:rsid w:val="007E0E5B"/>
    <w:rsid w:val="00845DF2"/>
    <w:rsid w:val="00880176"/>
    <w:rsid w:val="008A2CAF"/>
    <w:rsid w:val="008B21A3"/>
    <w:rsid w:val="008B754E"/>
    <w:rsid w:val="008F056B"/>
    <w:rsid w:val="008F2FD0"/>
    <w:rsid w:val="00972359"/>
    <w:rsid w:val="009A3E76"/>
    <w:rsid w:val="009A5F46"/>
    <w:rsid w:val="009F642A"/>
    <w:rsid w:val="00A15138"/>
    <w:rsid w:val="00A45C02"/>
    <w:rsid w:val="00A63416"/>
    <w:rsid w:val="00A717FF"/>
    <w:rsid w:val="00AB11FD"/>
    <w:rsid w:val="00AC24A4"/>
    <w:rsid w:val="00B326A3"/>
    <w:rsid w:val="00B330CD"/>
    <w:rsid w:val="00B75522"/>
    <w:rsid w:val="00BB209B"/>
    <w:rsid w:val="00BB2D66"/>
    <w:rsid w:val="00BC6AB4"/>
    <w:rsid w:val="00C03CFE"/>
    <w:rsid w:val="00C775B7"/>
    <w:rsid w:val="00CB77BF"/>
    <w:rsid w:val="00CC49DC"/>
    <w:rsid w:val="00D13629"/>
    <w:rsid w:val="00D514F5"/>
    <w:rsid w:val="00DC309E"/>
    <w:rsid w:val="00DC3AC1"/>
    <w:rsid w:val="00DC46F1"/>
    <w:rsid w:val="00E07623"/>
    <w:rsid w:val="00E22B1E"/>
    <w:rsid w:val="00E9196C"/>
    <w:rsid w:val="00EB1520"/>
    <w:rsid w:val="00EB3B6E"/>
    <w:rsid w:val="00ED71F2"/>
    <w:rsid w:val="00F7021C"/>
    <w:rsid w:val="00F90602"/>
    <w:rsid w:val="00F9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7DFD8-1B68-4B6F-BFEE-6532811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3">
    <w:name w:val="toc 3"/>
    <w:basedOn w:val="a"/>
    <w:autoRedefine/>
    <w:uiPriority w:val="39"/>
    <w:unhideWhenUsed/>
    <w:rsid w:val="00736D0F"/>
    <w:pPr>
      <w:autoSpaceDE w:val="0"/>
      <w:autoSpaceDN w:val="0"/>
      <w:spacing w:after="0" w:line="240" w:lineRule="auto"/>
      <w:ind w:left="403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3DD4-B657-4023-9BEA-A94FD12A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2017-10-31T08:05:00Z</cp:lastPrinted>
  <dcterms:created xsi:type="dcterms:W3CDTF">2022-12-07T06:22:00Z</dcterms:created>
  <dcterms:modified xsi:type="dcterms:W3CDTF">2022-12-07T06:22:00Z</dcterms:modified>
</cp:coreProperties>
</file>